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10B3" w14:textId="77777777" w:rsidR="00104685" w:rsidRDefault="00104685" w:rsidP="00104685">
      <w:pPr>
        <w:rPr>
          <w:rFonts w:ascii="Baxter Sans Core" w:hAnsi="Baxter Sans Core" w:cs="Arial"/>
          <w:b/>
          <w:sz w:val="36"/>
          <w:szCs w:val="36"/>
        </w:rPr>
      </w:pPr>
    </w:p>
    <w:p w14:paraId="736B7F3D" w14:textId="77777777" w:rsidR="00E647FB" w:rsidRPr="00E15FF4" w:rsidRDefault="00E647FB"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77777777" w:rsidR="00104685" w:rsidRPr="00E15FF4" w:rsidRDefault="00104685" w:rsidP="00104685">
      <w:pPr>
        <w:rPr>
          <w:rFonts w:ascii="Baxter Sans Core" w:hAnsi="Baxter Sans Core" w:cs="Arial"/>
          <w:b/>
          <w:sz w:val="36"/>
          <w:szCs w:val="36"/>
        </w:rPr>
      </w:pPr>
    </w:p>
    <w:p w14:paraId="50A3CB25" w14:textId="77777777" w:rsidR="001021E5" w:rsidRPr="00E15FF4" w:rsidRDefault="001021E5" w:rsidP="00104685">
      <w:pPr>
        <w:rPr>
          <w:rFonts w:ascii="Baxter Sans Core" w:hAnsi="Baxter Sans Core" w:cs="Arial"/>
          <w:b/>
          <w:sz w:val="36"/>
          <w:szCs w:val="36"/>
        </w:rPr>
      </w:pPr>
    </w:p>
    <w:p w14:paraId="5BAEBD21" w14:textId="77777777" w:rsidR="00D0679C" w:rsidRDefault="0041671B" w:rsidP="00C20491">
      <w:pPr>
        <w:jc w:val="both"/>
        <w:rPr>
          <w:rFonts w:ascii="Baxter Sans Core" w:hAnsi="Baxter Sans Core" w:cs="Arial"/>
          <w:b/>
          <w:sz w:val="36"/>
          <w:szCs w:val="36"/>
        </w:rPr>
      </w:pPr>
      <w:r>
        <w:rPr>
          <w:rFonts w:ascii="Baxter Sans Core" w:hAnsi="Baxter Sans Core" w:cs="Arial"/>
          <w:b/>
          <w:sz w:val="36"/>
          <w:szCs w:val="36"/>
        </w:rPr>
        <w:t xml:space="preserve">UNIVERSITY OF DUNDEE </w:t>
      </w:r>
    </w:p>
    <w:p w14:paraId="79281610" w14:textId="1818BCD1" w:rsidR="00D0679C" w:rsidRDefault="0041671B" w:rsidP="00C20491">
      <w:pPr>
        <w:jc w:val="both"/>
        <w:rPr>
          <w:rFonts w:ascii="Baxter Sans Core" w:hAnsi="Baxter Sans Core" w:cs="Arial"/>
          <w:b/>
          <w:sz w:val="36"/>
          <w:szCs w:val="36"/>
        </w:rPr>
      </w:pPr>
      <w:r>
        <w:rPr>
          <w:rFonts w:ascii="Baxter Sans Core" w:hAnsi="Baxter Sans Core" w:cs="Arial"/>
          <w:b/>
          <w:sz w:val="36"/>
          <w:szCs w:val="36"/>
        </w:rPr>
        <w:t>INFORMATION GOVERNANCE</w:t>
      </w:r>
      <w:r w:rsidR="00104685" w:rsidRPr="00E15FF4">
        <w:rPr>
          <w:rFonts w:ascii="Baxter Sans Core" w:hAnsi="Baxter Sans Core" w:cs="Arial"/>
          <w:b/>
          <w:sz w:val="36"/>
          <w:szCs w:val="36"/>
        </w:rPr>
        <w:t xml:space="preserve"> </w:t>
      </w:r>
    </w:p>
    <w:p w14:paraId="617AF927" w14:textId="1A5B64E5" w:rsidR="00104685" w:rsidRDefault="0041671B" w:rsidP="2E6D3B89">
      <w:pPr>
        <w:jc w:val="both"/>
        <w:rPr>
          <w:rFonts w:ascii="Baxter Sans Core" w:hAnsi="Baxter Sans Core" w:cs="Arial"/>
          <w:b/>
          <w:bCs/>
          <w:sz w:val="36"/>
          <w:szCs w:val="36"/>
        </w:rPr>
      </w:pPr>
      <w:r w:rsidRPr="2E6D3B89">
        <w:rPr>
          <w:rFonts w:ascii="Baxter Sans Core" w:hAnsi="Baxter Sans Core" w:cs="Arial"/>
          <w:b/>
          <w:bCs/>
          <w:sz w:val="36"/>
          <w:szCs w:val="36"/>
        </w:rPr>
        <w:t>Data Protection Impact Assessment</w:t>
      </w:r>
    </w:p>
    <w:p w14:paraId="1A08D6C9" w14:textId="6B77CFA4" w:rsidR="00104685" w:rsidRPr="00E15FF4" w:rsidRDefault="00104685" w:rsidP="2E6D3B89">
      <w:pPr>
        <w:pStyle w:val="NormalSpaced"/>
        <w:spacing w:after="0" w:line="360" w:lineRule="auto"/>
        <w:ind w:right="4"/>
        <w:rPr>
          <w:rFonts w:ascii="Baxter Sans Core" w:hAnsi="Baxter Sans Core" w:cs="Arial"/>
          <w:b/>
          <w:bCs/>
        </w:rPr>
      </w:pPr>
    </w:p>
    <w:p w14:paraId="536FF5B3" w14:textId="585B7700" w:rsidR="2E6D3B89" w:rsidRDefault="2E6D3B89" w:rsidP="2E6D3B89"/>
    <w:p w14:paraId="04854520" w14:textId="2617388F" w:rsidR="2E6D3B89" w:rsidRDefault="2E6D3B89" w:rsidP="2E6D3B89"/>
    <w:p w14:paraId="3159F72F" w14:textId="55DC98B1" w:rsidR="2E6D3B89" w:rsidRDefault="2E6D3B89" w:rsidP="2E6D3B89"/>
    <w:p w14:paraId="60249058" w14:textId="6E65C967" w:rsidR="00104685" w:rsidRPr="00E15FF4" w:rsidRDefault="00D36B04" w:rsidP="00104685">
      <w:pPr>
        <w:pStyle w:val="NormalSpaced"/>
        <w:spacing w:after="0" w:line="360" w:lineRule="auto"/>
        <w:ind w:right="4"/>
        <w:rPr>
          <w:rFonts w:ascii="Baxter Sans Core" w:hAnsi="Baxter Sans Core" w:cs="Arial"/>
          <w:b/>
          <w:szCs w:val="22"/>
        </w:rPr>
      </w:pPr>
      <w:r w:rsidRPr="00E15FF4">
        <w:rPr>
          <w:rFonts w:ascii="Baxter Sans Core" w:hAnsi="Baxter Sans Core"/>
          <w:b/>
          <w:noProof/>
          <w:szCs w:val="22"/>
          <w:lang w:eastAsia="en-GB"/>
        </w:rPr>
        <w:drawing>
          <wp:anchor distT="0" distB="0" distL="114300" distR="114300" simplePos="0" relativeHeight="251659264" behindDoc="0" locked="0" layoutInCell="1" allowOverlap="1" wp14:anchorId="34B17A90" wp14:editId="6FF6B34C">
            <wp:simplePos x="0" y="0"/>
            <wp:positionH relativeFrom="margin">
              <wp:posOffset>1346835</wp:posOffset>
            </wp:positionH>
            <wp:positionV relativeFrom="page">
              <wp:posOffset>7397115</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75C26A10" w14:textId="281FC148" w:rsidR="00104685" w:rsidRPr="00E15FF4" w:rsidRDefault="00104685" w:rsidP="00104685">
      <w:pPr>
        <w:pStyle w:val="NormalSpaced"/>
        <w:spacing w:after="0" w:line="360" w:lineRule="auto"/>
        <w:ind w:right="4"/>
        <w:rPr>
          <w:rFonts w:ascii="Baxter Sans Core" w:hAnsi="Baxter Sans Core" w:cs="Arial"/>
          <w:b/>
          <w:szCs w:val="22"/>
        </w:rPr>
      </w:pPr>
    </w:p>
    <w:p w14:paraId="3E6BEFCF" w14:textId="5DF4A03B"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0E5D9908"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5024FDFD" w:rsidR="00104685" w:rsidRDefault="00104685" w:rsidP="00104685">
      <w:pPr>
        <w:pStyle w:val="NormalSpaced"/>
        <w:spacing w:after="0" w:line="360" w:lineRule="auto"/>
        <w:ind w:right="4"/>
        <w:rPr>
          <w:rFonts w:ascii="Baxter Sans Core" w:hAnsi="Baxter Sans Core" w:cs="Arial"/>
          <w:b/>
          <w:szCs w:val="22"/>
        </w:rPr>
      </w:pPr>
    </w:p>
    <w:p w14:paraId="02FE20F6" w14:textId="77777777" w:rsidR="00E7758A" w:rsidRDefault="00E7758A" w:rsidP="00E7758A"/>
    <w:p w14:paraId="6A433DBA" w14:textId="77777777" w:rsidR="00E7758A" w:rsidRDefault="00E7758A" w:rsidP="00E7758A"/>
    <w:p w14:paraId="30A409E6" w14:textId="201C9AAB" w:rsidR="00E7758A" w:rsidRDefault="00E7758A">
      <w:r>
        <w:br w:type="page"/>
      </w:r>
    </w:p>
    <w:p w14:paraId="5FD976DA" w14:textId="0A11A583" w:rsidR="00104685" w:rsidRPr="00E15FF4" w:rsidRDefault="00104685" w:rsidP="00104685">
      <w:pPr>
        <w:pStyle w:val="NormalSpaced"/>
        <w:spacing w:after="0" w:line="360" w:lineRule="auto"/>
        <w:ind w:right="4"/>
        <w:rPr>
          <w:rFonts w:ascii="Baxter Sans Core" w:hAnsi="Baxter Sans Core" w:cs="Arial"/>
          <w:b/>
          <w:szCs w:val="22"/>
        </w:rPr>
      </w:pPr>
    </w:p>
    <w:p w14:paraId="603D9FE0" w14:textId="37788388" w:rsidR="001D2568" w:rsidRDefault="001D2568" w:rsidP="001D2568">
      <w:pPr>
        <w:spacing w:line="240" w:lineRule="auto"/>
        <w:contextualSpacing/>
        <w:jc w:val="center"/>
        <w:rPr>
          <w:rFonts w:ascii="Baxter Sans Core" w:eastAsia="Times New Roman" w:hAnsi="Baxter Sans Core" w:cs="Arial"/>
          <w:b/>
          <w:sz w:val="18"/>
          <w:szCs w:val="18"/>
          <w:u w:val="single"/>
          <w:lang w:eastAsia="en-GB"/>
        </w:rPr>
      </w:pPr>
      <w:r>
        <w:rPr>
          <w:rFonts w:ascii="Baxter Sans Core" w:eastAsia="Times New Roman" w:hAnsi="Baxter Sans Core" w:cs="Arial"/>
          <w:b/>
          <w:sz w:val="18"/>
          <w:szCs w:val="18"/>
          <w:u w:val="single"/>
          <w:lang w:eastAsia="en-GB"/>
        </w:rPr>
        <w:t>UNIVERSITY OF DUNDEE</w:t>
      </w:r>
    </w:p>
    <w:p w14:paraId="71478CB4" w14:textId="77777777" w:rsidR="001D2568" w:rsidRDefault="001D2568" w:rsidP="001D2568">
      <w:pPr>
        <w:spacing w:line="240" w:lineRule="auto"/>
        <w:contextualSpacing/>
        <w:jc w:val="center"/>
        <w:rPr>
          <w:rFonts w:ascii="Baxter Sans Core" w:eastAsia="Times New Roman" w:hAnsi="Baxter Sans Core" w:cs="Arial"/>
          <w:b/>
          <w:sz w:val="18"/>
          <w:szCs w:val="18"/>
          <w:u w:val="single"/>
          <w:lang w:eastAsia="en-GB"/>
        </w:rPr>
      </w:pPr>
    </w:p>
    <w:p w14:paraId="62E6F20F" w14:textId="3A95BFDB" w:rsidR="00104685" w:rsidRPr="00E15FF4" w:rsidRDefault="001D2568" w:rsidP="001D2568">
      <w:pPr>
        <w:spacing w:line="240" w:lineRule="auto"/>
        <w:contextualSpacing/>
        <w:jc w:val="center"/>
        <w:rPr>
          <w:rFonts w:ascii="Baxter Sans Core" w:eastAsia="Times New Roman" w:hAnsi="Baxter Sans Core" w:cs="Arial"/>
          <w:b/>
          <w:sz w:val="18"/>
          <w:szCs w:val="18"/>
          <w:u w:val="single"/>
          <w:lang w:eastAsia="en-GB"/>
        </w:rPr>
      </w:pPr>
      <w:r w:rsidRPr="2E6D3B89">
        <w:rPr>
          <w:rFonts w:ascii="Baxter Sans Core" w:eastAsia="Times New Roman" w:hAnsi="Baxter Sans Core" w:cs="Arial"/>
          <w:b/>
          <w:bCs/>
          <w:sz w:val="18"/>
          <w:szCs w:val="18"/>
          <w:u w:val="single"/>
          <w:lang w:eastAsia="en-GB"/>
        </w:rPr>
        <w:t>Data Protection Impact Assessment</w:t>
      </w:r>
      <w:r w:rsidR="006A00A7" w:rsidRPr="2E6D3B89">
        <w:rPr>
          <w:rFonts w:ascii="Baxter Sans Core" w:eastAsia="Times New Roman" w:hAnsi="Baxter Sans Core" w:cs="Arial"/>
          <w:b/>
          <w:bCs/>
          <w:sz w:val="18"/>
          <w:szCs w:val="18"/>
          <w:u w:val="single"/>
          <w:lang w:eastAsia="en-GB"/>
        </w:rPr>
        <w:t xml:space="preserve"> (DPIA)</w:t>
      </w:r>
    </w:p>
    <w:p w14:paraId="27EFC703" w14:textId="084CB8F3" w:rsidR="2E6D3B89" w:rsidRDefault="2E6D3B89" w:rsidP="2E6D3B89">
      <w:pPr>
        <w:spacing w:line="240" w:lineRule="auto"/>
        <w:jc w:val="center"/>
        <w:rPr>
          <w:rFonts w:ascii="Baxter Sans Core" w:eastAsia="Times New Roman" w:hAnsi="Baxter Sans Core" w:cs="Arial"/>
          <w:b/>
          <w:bCs/>
          <w:sz w:val="18"/>
          <w:szCs w:val="18"/>
          <w:u w:val="single"/>
          <w:lang w:eastAsia="en-GB"/>
        </w:rPr>
      </w:pPr>
    </w:p>
    <w:p w14:paraId="7300B6A9" w14:textId="79FF8278" w:rsidR="0933E51F" w:rsidRDefault="0933E51F" w:rsidP="2E6D3B89">
      <w:pPr>
        <w:spacing w:line="240" w:lineRule="auto"/>
        <w:jc w:val="center"/>
        <w:rPr>
          <w:rFonts w:ascii="Baxter Sans Core" w:eastAsia="Times New Roman" w:hAnsi="Baxter Sans Core" w:cs="Arial"/>
          <w:b/>
          <w:bCs/>
          <w:sz w:val="18"/>
          <w:szCs w:val="18"/>
          <w:u w:val="single"/>
          <w:lang w:eastAsia="en-GB"/>
        </w:rPr>
      </w:pPr>
      <w:r w:rsidRPr="2E6D3B89">
        <w:rPr>
          <w:rFonts w:ascii="Baxter Sans Core" w:eastAsia="Times New Roman" w:hAnsi="Baxter Sans Core" w:cs="Arial"/>
          <w:b/>
          <w:bCs/>
          <w:sz w:val="18"/>
          <w:szCs w:val="18"/>
          <w:u w:val="single"/>
          <w:lang w:eastAsia="en-GB"/>
        </w:rPr>
        <w:t>YOU MUST HAVE COMPLETED AN INITIA</w:t>
      </w:r>
      <w:r w:rsidR="2777AE0B" w:rsidRPr="2E6D3B89">
        <w:rPr>
          <w:rFonts w:ascii="Baxter Sans Core" w:eastAsia="Times New Roman" w:hAnsi="Baxter Sans Core" w:cs="Arial"/>
          <w:b/>
          <w:bCs/>
          <w:sz w:val="18"/>
          <w:szCs w:val="18"/>
          <w:u w:val="single"/>
          <w:lang w:eastAsia="en-GB"/>
        </w:rPr>
        <w:t xml:space="preserve">L </w:t>
      </w:r>
      <w:r w:rsidRPr="2E6D3B89">
        <w:rPr>
          <w:rFonts w:ascii="Baxter Sans Core" w:eastAsia="Times New Roman" w:hAnsi="Baxter Sans Core" w:cs="Arial"/>
          <w:b/>
          <w:bCs/>
          <w:sz w:val="18"/>
          <w:szCs w:val="18"/>
          <w:u w:val="single"/>
          <w:lang w:eastAsia="en-GB"/>
        </w:rPr>
        <w:t xml:space="preserve">DATA RISK ASSESSMENT (IDRA) FORM BEFORE YOU COMPLETE THIS DPIA. IF YOU HAVE NOT DONE </w:t>
      </w:r>
      <w:r w:rsidR="5C4E88D5" w:rsidRPr="2E6D3B89">
        <w:rPr>
          <w:rFonts w:ascii="Baxter Sans Core" w:eastAsia="Times New Roman" w:hAnsi="Baxter Sans Core" w:cs="Arial"/>
          <w:b/>
          <w:bCs/>
          <w:sz w:val="18"/>
          <w:szCs w:val="18"/>
          <w:u w:val="single"/>
          <w:lang w:eastAsia="en-GB"/>
        </w:rPr>
        <w:t>SO,</w:t>
      </w:r>
      <w:r w:rsidRPr="2E6D3B89">
        <w:rPr>
          <w:rFonts w:ascii="Baxter Sans Core" w:eastAsia="Times New Roman" w:hAnsi="Baxter Sans Core" w:cs="Arial"/>
          <w:b/>
          <w:bCs/>
          <w:sz w:val="18"/>
          <w:szCs w:val="18"/>
          <w:u w:val="single"/>
          <w:lang w:eastAsia="en-GB"/>
        </w:rPr>
        <w:t xml:space="preserve"> PLEASE DO SO NOW. </w:t>
      </w:r>
    </w:p>
    <w:p w14:paraId="2F546C8C" w14:textId="77777777" w:rsidR="00FE4C8C" w:rsidRPr="00E15FF4" w:rsidDel="00A0353B" w:rsidRDefault="00FE4C8C"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9209" w:type="dxa"/>
        <w:tblLook w:val="04A0" w:firstRow="1" w:lastRow="0" w:firstColumn="1" w:lastColumn="0" w:noHBand="0" w:noVBand="1"/>
      </w:tblPr>
      <w:tblGrid>
        <w:gridCol w:w="9209"/>
      </w:tblGrid>
      <w:tr w:rsidR="00771759" w:rsidRPr="00E15FF4" w14:paraId="763857E1" w14:textId="77777777" w:rsidTr="2E6D3B89">
        <w:tc>
          <w:tcPr>
            <w:tcW w:w="9209" w:type="dxa"/>
            <w:shd w:val="clear" w:color="auto" w:fill="D9D9D9" w:themeFill="background1" w:themeFillShade="D9"/>
          </w:tcPr>
          <w:p w14:paraId="7D991E9D" w14:textId="482BC5BA" w:rsidR="00771759" w:rsidRPr="00810D53" w:rsidRDefault="004F0A25" w:rsidP="2E6D3B89">
            <w:pPr>
              <w:pStyle w:val="ListParagraph"/>
              <w:numPr>
                <w:ilvl w:val="0"/>
                <w:numId w:val="14"/>
              </w:numPr>
              <w:autoSpaceDE w:val="0"/>
              <w:autoSpaceDN w:val="0"/>
              <w:jc w:val="center"/>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Th</w:t>
            </w:r>
            <w:r w:rsidR="74EA2370" w:rsidRPr="2E6D3B89">
              <w:rPr>
                <w:rFonts w:ascii="Baxter Sans Core" w:eastAsia="Times New Roman" w:hAnsi="Baxter Sans Core" w:cs="Arial"/>
                <w:b/>
                <w:bCs/>
                <w:color w:val="000000" w:themeColor="text1"/>
                <w:sz w:val="18"/>
                <w:szCs w:val="18"/>
              </w:rPr>
              <w:t xml:space="preserve">e </w:t>
            </w:r>
            <w:r w:rsidR="03F5EBAD" w:rsidRPr="2E6D3B89">
              <w:rPr>
                <w:rFonts w:ascii="Baxter Sans Core" w:eastAsia="Times New Roman" w:hAnsi="Baxter Sans Core" w:cs="Arial"/>
                <w:b/>
                <w:bCs/>
                <w:color w:val="000000" w:themeColor="text1"/>
                <w:sz w:val="18"/>
                <w:szCs w:val="18"/>
              </w:rPr>
              <w:t>IDRA (Initial Data Risk Assessment)</w:t>
            </w:r>
          </w:p>
        </w:tc>
      </w:tr>
    </w:tbl>
    <w:p w14:paraId="0C281DA0" w14:textId="32F792F3" w:rsidR="00FE4C8C" w:rsidRPr="00E15FF4" w:rsidRDefault="74EA2370" w:rsidP="2E6D3B89">
      <w:pPr>
        <w:autoSpaceDE w:val="0"/>
        <w:autoSpaceDN w:val="0"/>
        <w:spacing w:after="0" w:line="240" w:lineRule="auto"/>
        <w:contextualSpacing/>
        <w:rPr>
          <w:rFonts w:ascii="Baxter Sans Core" w:eastAsia="Times New Roman" w:hAnsi="Baxter Sans Core" w:cs="Arial"/>
          <w:sz w:val="18"/>
          <w:szCs w:val="18"/>
          <w:lang w:eastAsia="en-GB"/>
        </w:rPr>
      </w:pPr>
      <w:r w:rsidRPr="2E6D3B89">
        <w:rPr>
          <w:rFonts w:ascii="Baxter Sans Core" w:eastAsia="Times New Roman" w:hAnsi="Baxter Sans Core" w:cs="Arial"/>
          <w:sz w:val="18"/>
          <w:szCs w:val="18"/>
          <w:lang w:eastAsia="en-GB"/>
        </w:rPr>
        <w:t xml:space="preserve">ATTACH THE </w:t>
      </w:r>
      <w:r w:rsidRPr="2E6D3B89">
        <w:rPr>
          <w:rFonts w:ascii="Baxter Sans Core" w:eastAsia="Times New Roman" w:hAnsi="Baxter Sans Core" w:cs="Arial"/>
          <w:b/>
          <w:bCs/>
          <w:sz w:val="18"/>
          <w:szCs w:val="18"/>
          <w:u w:val="single"/>
          <w:lang w:eastAsia="en-GB"/>
        </w:rPr>
        <w:t xml:space="preserve">INITIAL DATA RISK ASSESSMENT </w:t>
      </w:r>
      <w:r w:rsidRPr="2E6D3B89">
        <w:rPr>
          <w:rFonts w:ascii="Baxter Sans Core" w:eastAsia="Times New Roman" w:hAnsi="Baxter Sans Core" w:cs="Arial"/>
          <w:sz w:val="18"/>
          <w:szCs w:val="18"/>
          <w:lang w:eastAsia="en-GB"/>
        </w:rPr>
        <w:t>TO THIS FORM. IT IS ASSUMED THAT TH</w:t>
      </w:r>
      <w:r w:rsidR="7B61E598" w:rsidRPr="2E6D3B89">
        <w:rPr>
          <w:rFonts w:ascii="Baxter Sans Core" w:eastAsia="Times New Roman" w:hAnsi="Baxter Sans Core" w:cs="Arial"/>
          <w:sz w:val="18"/>
          <w:szCs w:val="18"/>
          <w:lang w:eastAsia="en-GB"/>
        </w:rPr>
        <w:t>E IDRA REQUIRES YOU TO COMPLETE A DPIA FOR YOUR PROPOSED ACTIVITIES.</w:t>
      </w:r>
    </w:p>
    <w:p w14:paraId="51378CD0" w14:textId="77777777" w:rsidR="009A2E49" w:rsidRDefault="009A2E49" w:rsidP="000417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E61936" w:rsidRPr="00E15FF4" w14:paraId="3A0D2C44" w14:textId="77777777" w:rsidTr="2E6D3B89">
        <w:tc>
          <w:tcPr>
            <w:tcW w:w="9209" w:type="dxa"/>
            <w:gridSpan w:val="2"/>
            <w:shd w:val="clear" w:color="auto" w:fill="D9D9D9" w:themeFill="background1" w:themeFillShade="D9"/>
          </w:tcPr>
          <w:p w14:paraId="3465A239" w14:textId="385A37B8" w:rsidR="00E61936" w:rsidRPr="00810D53" w:rsidRDefault="00D444E2" w:rsidP="00810D53">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Details about the processing</w:t>
            </w:r>
            <w:r w:rsidR="00E61936" w:rsidRPr="2E6D3B89">
              <w:rPr>
                <w:rFonts w:ascii="Baxter Sans Core" w:eastAsia="Times New Roman" w:hAnsi="Baxter Sans Core" w:cs="Arial"/>
                <w:b/>
                <w:bCs/>
                <w:color w:val="000000" w:themeColor="text1"/>
                <w:sz w:val="18"/>
                <w:szCs w:val="18"/>
              </w:rPr>
              <w:t xml:space="preserve"> of personal data</w:t>
            </w:r>
          </w:p>
        </w:tc>
      </w:tr>
      <w:tr w:rsidR="00E61936" w:rsidRPr="00F17557" w14:paraId="49F462DC" w14:textId="77777777" w:rsidTr="2E6D3B89">
        <w:tc>
          <w:tcPr>
            <w:tcW w:w="3539" w:type="dxa"/>
          </w:tcPr>
          <w:p w14:paraId="2667F217" w14:textId="1C468C69" w:rsidR="00E61936" w:rsidRPr="005F7702" w:rsidRDefault="52BB179E" w:rsidP="2E6D3B89">
            <w:pPr>
              <w:spacing w:after="200" w:line="276" w:lineRule="auto"/>
              <w:jc w:val="both"/>
            </w:pPr>
            <w:r w:rsidRPr="2E6D3B89">
              <w:rPr>
                <w:rFonts w:ascii="Baxter Sans Core" w:eastAsia="Times New Roman" w:hAnsi="Baxter Sans Core" w:cs="Arial"/>
                <w:b/>
                <w:bCs/>
                <w:color w:val="000000" w:themeColor="text1"/>
                <w:sz w:val="18"/>
                <w:szCs w:val="18"/>
              </w:rPr>
              <w:t xml:space="preserve">How will you collect, use, store and delete </w:t>
            </w:r>
            <w:r w:rsidR="39480CA0" w:rsidRPr="2E6D3B89">
              <w:rPr>
                <w:rFonts w:ascii="Baxter Sans Core" w:eastAsia="Times New Roman" w:hAnsi="Baxter Sans Core" w:cs="Arial"/>
                <w:b/>
                <w:bCs/>
                <w:color w:val="000000" w:themeColor="text1"/>
                <w:sz w:val="18"/>
                <w:szCs w:val="18"/>
              </w:rPr>
              <w:t xml:space="preserve">personal </w:t>
            </w:r>
            <w:r w:rsidRPr="2E6D3B89">
              <w:rPr>
                <w:rFonts w:ascii="Baxter Sans Core" w:eastAsia="Times New Roman" w:hAnsi="Baxter Sans Core" w:cs="Arial"/>
                <w:b/>
                <w:bCs/>
                <w:color w:val="000000" w:themeColor="text1"/>
                <w:sz w:val="18"/>
                <w:szCs w:val="18"/>
              </w:rPr>
              <w:t>data?</w:t>
            </w:r>
          </w:p>
        </w:tc>
        <w:tc>
          <w:tcPr>
            <w:tcW w:w="5670" w:type="dxa"/>
          </w:tcPr>
          <w:p w14:paraId="1B1F22BA" w14:textId="38811808" w:rsidR="00776AA2" w:rsidRDefault="00776AA2" w:rsidP="2E6D3B89">
            <w:pPr>
              <w:autoSpaceDE w:val="0"/>
              <w:autoSpaceDN w:val="0"/>
              <w:jc w:val="both"/>
              <w:rPr>
                <w:rStyle w:val="CommentReference"/>
                <w:rFonts w:ascii="Baxter Sans Core" w:hAnsi="Baxter Sans Core"/>
                <w:i/>
                <w:iCs/>
                <w:sz w:val="18"/>
                <w:szCs w:val="18"/>
                <w:highlight w:val="yellow"/>
              </w:rPr>
            </w:pPr>
          </w:p>
          <w:p w14:paraId="7CBF1778" w14:textId="77777777" w:rsidR="00E61936" w:rsidRPr="005F7702" w:rsidRDefault="00E61936" w:rsidP="00C83AE0">
            <w:pPr>
              <w:autoSpaceDE w:val="0"/>
              <w:autoSpaceDN w:val="0"/>
              <w:jc w:val="both"/>
              <w:rPr>
                <w:rFonts w:ascii="Baxter Sans Core" w:eastAsia="Times New Roman" w:hAnsi="Baxter Sans Core" w:cs="Arial"/>
                <w:color w:val="000000"/>
                <w:sz w:val="18"/>
                <w:szCs w:val="18"/>
              </w:rPr>
            </w:pPr>
          </w:p>
        </w:tc>
      </w:tr>
      <w:tr w:rsidR="2E6D3B89" w14:paraId="27913277" w14:textId="77777777" w:rsidTr="2E6D3B89">
        <w:tc>
          <w:tcPr>
            <w:tcW w:w="3539" w:type="dxa"/>
          </w:tcPr>
          <w:p w14:paraId="36AC1B72" w14:textId="1EBCAA12" w:rsidR="5A6F109A" w:rsidRDefault="5A6F109A"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How often will you be collecting data and how long will you keep it?</w:t>
            </w:r>
          </w:p>
          <w:p w14:paraId="3F2D1F20" w14:textId="21356DEB" w:rsidR="2E6D3B89" w:rsidRDefault="2E6D3B89" w:rsidP="2E6D3B89">
            <w:pPr>
              <w:spacing w:line="276" w:lineRule="auto"/>
              <w:jc w:val="both"/>
              <w:rPr>
                <w:rFonts w:ascii="Baxter Sans Core" w:eastAsia="Times New Roman" w:hAnsi="Baxter Sans Core" w:cs="Arial"/>
                <w:b/>
                <w:bCs/>
                <w:color w:val="000000" w:themeColor="text1"/>
                <w:sz w:val="18"/>
                <w:szCs w:val="18"/>
              </w:rPr>
            </w:pPr>
          </w:p>
        </w:tc>
        <w:tc>
          <w:tcPr>
            <w:tcW w:w="5670" w:type="dxa"/>
          </w:tcPr>
          <w:p w14:paraId="14321392" w14:textId="47D0D2A8" w:rsidR="2E6D3B89" w:rsidRDefault="2E6D3B89" w:rsidP="2E6D3B89">
            <w:pPr>
              <w:jc w:val="both"/>
              <w:rPr>
                <w:rStyle w:val="CommentReference"/>
                <w:rFonts w:ascii="Baxter Sans Core" w:hAnsi="Baxter Sans Core"/>
                <w:i/>
                <w:iCs/>
                <w:sz w:val="18"/>
                <w:szCs w:val="18"/>
                <w:highlight w:val="yellow"/>
              </w:rPr>
            </w:pPr>
          </w:p>
        </w:tc>
      </w:tr>
      <w:tr w:rsidR="2E6D3B89" w14:paraId="647E6BBE" w14:textId="77777777" w:rsidTr="2E6D3B89">
        <w:tc>
          <w:tcPr>
            <w:tcW w:w="3539" w:type="dxa"/>
          </w:tcPr>
          <w:p w14:paraId="19EE5247" w14:textId="552051E0" w:rsidR="5A6F109A" w:rsidRDefault="5A6F109A"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How much data will you be using and/or collecting?</w:t>
            </w:r>
          </w:p>
        </w:tc>
        <w:tc>
          <w:tcPr>
            <w:tcW w:w="5670" w:type="dxa"/>
          </w:tcPr>
          <w:p w14:paraId="1BC721A6" w14:textId="6021F73B" w:rsidR="2E6D3B89" w:rsidRDefault="2E6D3B89" w:rsidP="2E6D3B89">
            <w:pPr>
              <w:jc w:val="both"/>
              <w:rPr>
                <w:rStyle w:val="CommentReference"/>
                <w:rFonts w:ascii="Baxter Sans Core" w:hAnsi="Baxter Sans Core"/>
                <w:i/>
                <w:iCs/>
                <w:sz w:val="18"/>
                <w:szCs w:val="18"/>
                <w:highlight w:val="yellow"/>
              </w:rPr>
            </w:pPr>
          </w:p>
        </w:tc>
      </w:tr>
      <w:tr w:rsidR="2E6D3B89" w14:paraId="1A62D4EC" w14:textId="77777777" w:rsidTr="2E6D3B89">
        <w:tc>
          <w:tcPr>
            <w:tcW w:w="3539" w:type="dxa"/>
          </w:tcPr>
          <w:p w14:paraId="3170ACFE" w14:textId="300120DA" w:rsidR="38CE8F3A" w:rsidRDefault="38CE8F3A" w:rsidP="2E6D3B89">
            <w:pPr>
              <w:spacing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What is the source of the </w:t>
            </w:r>
            <w:r w:rsidR="53B37A05" w:rsidRPr="2E6D3B89">
              <w:rPr>
                <w:rFonts w:ascii="Baxter Sans Core" w:eastAsia="Times New Roman" w:hAnsi="Baxter Sans Core" w:cs="Arial"/>
                <w:b/>
                <w:bCs/>
                <w:color w:val="000000" w:themeColor="text1"/>
                <w:sz w:val="18"/>
                <w:szCs w:val="18"/>
              </w:rPr>
              <w:t xml:space="preserve">personal </w:t>
            </w:r>
            <w:r w:rsidRPr="2E6D3B89">
              <w:rPr>
                <w:rFonts w:ascii="Baxter Sans Core" w:eastAsia="Times New Roman" w:hAnsi="Baxter Sans Core" w:cs="Arial"/>
                <w:b/>
                <w:bCs/>
                <w:color w:val="000000" w:themeColor="text1"/>
                <w:sz w:val="18"/>
                <w:szCs w:val="18"/>
              </w:rPr>
              <w:t>data?</w:t>
            </w:r>
          </w:p>
        </w:tc>
        <w:tc>
          <w:tcPr>
            <w:tcW w:w="5670" w:type="dxa"/>
          </w:tcPr>
          <w:p w14:paraId="5B037D98" w14:textId="3613099C" w:rsidR="2E6D3B89" w:rsidRDefault="2E6D3B89" w:rsidP="2E6D3B89">
            <w:pPr>
              <w:jc w:val="both"/>
              <w:rPr>
                <w:rStyle w:val="CommentReference"/>
                <w:rFonts w:ascii="Baxter Sans Core" w:hAnsi="Baxter Sans Core"/>
                <w:i/>
                <w:iCs/>
                <w:sz w:val="18"/>
                <w:szCs w:val="18"/>
                <w:highlight w:val="yellow"/>
              </w:rPr>
            </w:pPr>
          </w:p>
        </w:tc>
      </w:tr>
      <w:tr w:rsidR="2E6D3B89" w14:paraId="06EDF4F8" w14:textId="77777777" w:rsidTr="2E6D3B89">
        <w:tc>
          <w:tcPr>
            <w:tcW w:w="3539" w:type="dxa"/>
          </w:tcPr>
          <w:p w14:paraId="56FA46FD" w14:textId="57B99F99" w:rsidR="38CE8F3A" w:rsidRDefault="38CE8F3A" w:rsidP="2E6D3B89">
            <w:pPr>
              <w:spacing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Will you be sharing the </w:t>
            </w:r>
            <w:r w:rsidR="1B876669" w:rsidRPr="2E6D3B89">
              <w:rPr>
                <w:rFonts w:ascii="Baxter Sans Core" w:eastAsia="Times New Roman" w:hAnsi="Baxter Sans Core" w:cs="Arial"/>
                <w:b/>
                <w:bCs/>
                <w:color w:val="000000" w:themeColor="text1"/>
                <w:sz w:val="18"/>
                <w:szCs w:val="18"/>
              </w:rPr>
              <w:t xml:space="preserve">personal </w:t>
            </w:r>
            <w:r w:rsidRPr="2E6D3B89">
              <w:rPr>
                <w:rFonts w:ascii="Baxter Sans Core" w:eastAsia="Times New Roman" w:hAnsi="Baxter Sans Core" w:cs="Arial"/>
                <w:b/>
                <w:bCs/>
                <w:color w:val="000000" w:themeColor="text1"/>
                <w:sz w:val="18"/>
                <w:szCs w:val="18"/>
              </w:rPr>
              <w:t xml:space="preserve">data? </w:t>
            </w:r>
          </w:p>
        </w:tc>
        <w:tc>
          <w:tcPr>
            <w:tcW w:w="5670" w:type="dxa"/>
          </w:tcPr>
          <w:p w14:paraId="356D9B87" w14:textId="6787B701" w:rsidR="2E6D3B89" w:rsidRDefault="2E6D3B89" w:rsidP="2E6D3B89">
            <w:pPr>
              <w:jc w:val="both"/>
              <w:rPr>
                <w:rStyle w:val="CommentReference"/>
                <w:rFonts w:ascii="Baxter Sans Core" w:hAnsi="Baxter Sans Core"/>
                <w:i/>
                <w:iCs/>
                <w:sz w:val="18"/>
                <w:szCs w:val="18"/>
                <w:highlight w:val="yellow"/>
              </w:rPr>
            </w:pPr>
          </w:p>
        </w:tc>
      </w:tr>
      <w:tr w:rsidR="2E6D3B89" w14:paraId="4DCA3DDE" w14:textId="77777777" w:rsidTr="2E6D3B89">
        <w:tc>
          <w:tcPr>
            <w:tcW w:w="3539" w:type="dxa"/>
          </w:tcPr>
          <w:p w14:paraId="51E28CBB" w14:textId="24977BC4" w:rsidR="05BEEA85" w:rsidRDefault="05BEEA85" w:rsidP="2E6D3B89">
            <w:pPr>
              <w:spacing w:line="276" w:lineRule="auto"/>
              <w:jc w:val="both"/>
              <w:rPr>
                <w:rFonts w:ascii="Baxter Sans Core" w:eastAsia="Baxter Sans Core" w:hAnsi="Baxter Sans Core" w:cs="Baxter Sans Core"/>
                <w:sz w:val="18"/>
                <w:szCs w:val="18"/>
              </w:rPr>
            </w:pPr>
            <w:r w:rsidRPr="2E6D3B89">
              <w:rPr>
                <w:rFonts w:ascii="Baxter Sans Core" w:eastAsia="Baxter Sans Core" w:hAnsi="Baxter Sans Core" w:cs="Baxter Sans Core"/>
                <w:b/>
                <w:bCs/>
                <w:color w:val="000000" w:themeColor="text1"/>
                <w:sz w:val="18"/>
                <w:szCs w:val="18"/>
              </w:rPr>
              <w:t>Where and how will the data flow</w:t>
            </w:r>
            <w:r w:rsidR="5CEB1046" w:rsidRPr="2E6D3B89">
              <w:rPr>
                <w:rFonts w:ascii="Baxter Sans Core" w:eastAsia="Baxter Sans Core" w:hAnsi="Baxter Sans Core" w:cs="Baxter Sans Core"/>
                <w:b/>
                <w:bCs/>
                <w:color w:val="000000" w:themeColor="text1"/>
                <w:sz w:val="18"/>
                <w:szCs w:val="18"/>
              </w:rPr>
              <w:t xml:space="preserve">? </w:t>
            </w:r>
          </w:p>
        </w:tc>
        <w:tc>
          <w:tcPr>
            <w:tcW w:w="5670" w:type="dxa"/>
          </w:tcPr>
          <w:p w14:paraId="4B6AD0A9" w14:textId="1D03E28D" w:rsidR="2E6D3B89" w:rsidRDefault="2E6D3B89" w:rsidP="2E6D3B89">
            <w:pPr>
              <w:jc w:val="both"/>
              <w:rPr>
                <w:rStyle w:val="CommentReference"/>
                <w:rFonts w:ascii="Baxter Sans Core" w:hAnsi="Baxter Sans Core"/>
                <w:i/>
                <w:iCs/>
                <w:sz w:val="18"/>
                <w:szCs w:val="18"/>
                <w:highlight w:val="yellow"/>
              </w:rPr>
            </w:pPr>
          </w:p>
        </w:tc>
      </w:tr>
      <w:tr w:rsidR="00E61936" w:rsidRPr="00F17557" w14:paraId="58E4BE3B" w14:textId="77777777" w:rsidTr="2E6D3B89">
        <w:tc>
          <w:tcPr>
            <w:tcW w:w="3539" w:type="dxa"/>
          </w:tcPr>
          <w:p w14:paraId="3F816CF6" w14:textId="30AF5468" w:rsidR="00E61936" w:rsidRPr="005F7702" w:rsidRDefault="05BEEA85"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What</w:t>
            </w:r>
            <w:r w:rsidR="00D37A07" w:rsidRPr="2E6D3B89">
              <w:rPr>
                <w:rFonts w:ascii="Baxter Sans Core" w:eastAsia="Times New Roman" w:hAnsi="Baxter Sans Core" w:cs="Arial"/>
                <w:b/>
                <w:bCs/>
                <w:color w:val="000000" w:themeColor="text1"/>
                <w:sz w:val="18"/>
                <w:szCs w:val="18"/>
              </w:rPr>
              <w:t xml:space="preserve"> </w:t>
            </w:r>
            <w:r w:rsidR="000D754A" w:rsidRPr="2E6D3B89">
              <w:rPr>
                <w:rFonts w:ascii="Baxter Sans Core" w:eastAsia="Times New Roman" w:hAnsi="Baxter Sans Core" w:cs="Arial"/>
                <w:b/>
                <w:bCs/>
                <w:color w:val="000000" w:themeColor="text1"/>
                <w:sz w:val="18"/>
                <w:szCs w:val="18"/>
              </w:rPr>
              <w:t xml:space="preserve">technology, assets and other means </w:t>
            </w:r>
            <w:r w:rsidR="0983FB6E" w:rsidRPr="2E6D3B89">
              <w:rPr>
                <w:rFonts w:ascii="Baxter Sans Core" w:eastAsia="Times New Roman" w:hAnsi="Baxter Sans Core" w:cs="Arial"/>
                <w:b/>
                <w:bCs/>
                <w:color w:val="000000" w:themeColor="text1"/>
                <w:sz w:val="18"/>
                <w:szCs w:val="18"/>
              </w:rPr>
              <w:t xml:space="preserve">will you </w:t>
            </w:r>
            <w:r w:rsidR="000D754A" w:rsidRPr="2E6D3B89">
              <w:rPr>
                <w:rFonts w:ascii="Baxter Sans Core" w:eastAsia="Times New Roman" w:hAnsi="Baxter Sans Core" w:cs="Arial"/>
                <w:b/>
                <w:bCs/>
                <w:color w:val="000000" w:themeColor="text1"/>
                <w:sz w:val="18"/>
                <w:szCs w:val="18"/>
              </w:rPr>
              <w:t>use to process personal data</w:t>
            </w:r>
            <w:r w:rsidR="6BC35536" w:rsidRPr="2E6D3B89">
              <w:rPr>
                <w:rFonts w:ascii="Baxter Sans Core" w:eastAsia="Times New Roman" w:hAnsi="Baxter Sans Core" w:cs="Arial"/>
                <w:b/>
                <w:bCs/>
                <w:color w:val="000000" w:themeColor="text1"/>
                <w:sz w:val="18"/>
                <w:szCs w:val="18"/>
              </w:rPr>
              <w:t>?</w:t>
            </w:r>
          </w:p>
        </w:tc>
        <w:tc>
          <w:tcPr>
            <w:tcW w:w="5670" w:type="dxa"/>
          </w:tcPr>
          <w:p w14:paraId="633DE771" w14:textId="77777777" w:rsidR="00E61936" w:rsidRDefault="00E61936" w:rsidP="00C83AE0">
            <w:pPr>
              <w:autoSpaceDE w:val="0"/>
              <w:autoSpaceDN w:val="0"/>
              <w:jc w:val="both"/>
              <w:rPr>
                <w:rFonts w:ascii="Baxter Sans Core" w:eastAsia="Times New Roman" w:hAnsi="Baxter Sans Core" w:cs="Arial"/>
                <w:color w:val="000000"/>
                <w:sz w:val="18"/>
                <w:szCs w:val="18"/>
              </w:rPr>
            </w:pPr>
          </w:p>
        </w:tc>
      </w:tr>
      <w:tr w:rsidR="00E61936" w:rsidRPr="00E15FF4" w14:paraId="7B3E1B08" w14:textId="77777777" w:rsidTr="2E6D3B89">
        <w:tc>
          <w:tcPr>
            <w:tcW w:w="3539" w:type="dxa"/>
          </w:tcPr>
          <w:p w14:paraId="5A62B1A7" w14:textId="7FAF92F8" w:rsidR="00E61936" w:rsidRPr="005F7702" w:rsidRDefault="7519CC47" w:rsidP="2E6D3B89">
            <w:pPr>
              <w:spacing w:after="200" w:line="276" w:lineRule="auto"/>
              <w:jc w:val="both"/>
            </w:pPr>
            <w:r w:rsidRPr="2E6D3B89">
              <w:rPr>
                <w:rFonts w:ascii="Baxter Sans Core" w:eastAsia="Times New Roman" w:hAnsi="Baxter Sans Core" w:cs="Arial"/>
                <w:b/>
                <w:bCs/>
                <w:color w:val="000000" w:themeColor="text1"/>
                <w:sz w:val="18"/>
                <w:szCs w:val="18"/>
              </w:rPr>
              <w:t>How many individuals and what type of individuals are covered by the data processing?</w:t>
            </w:r>
          </w:p>
        </w:tc>
        <w:tc>
          <w:tcPr>
            <w:tcW w:w="5670" w:type="dxa"/>
          </w:tcPr>
          <w:p w14:paraId="174633CE" w14:textId="77777777" w:rsidR="00E61936" w:rsidRPr="001B07B9" w:rsidRDefault="00E61936" w:rsidP="00C83AE0">
            <w:pPr>
              <w:autoSpaceDE w:val="0"/>
              <w:autoSpaceDN w:val="0"/>
              <w:jc w:val="both"/>
              <w:rPr>
                <w:rFonts w:ascii="Baxter Sans Core" w:eastAsia="Times New Roman" w:hAnsi="Baxter Sans Core" w:cs="Arial"/>
                <w:i/>
                <w:color w:val="000000"/>
                <w:sz w:val="18"/>
                <w:szCs w:val="18"/>
              </w:rPr>
            </w:pPr>
          </w:p>
        </w:tc>
      </w:tr>
      <w:tr w:rsidR="00E61936" w:rsidRPr="00E15FF4" w14:paraId="2AF84EB3" w14:textId="77777777" w:rsidTr="2E6D3B89">
        <w:tc>
          <w:tcPr>
            <w:tcW w:w="3539" w:type="dxa"/>
          </w:tcPr>
          <w:p w14:paraId="18A000C3" w14:textId="661578C6" w:rsidR="00E61936" w:rsidRPr="005F7702" w:rsidRDefault="333785DA"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What types </w:t>
            </w:r>
            <w:r w:rsidR="00251FF7" w:rsidRPr="2E6D3B89">
              <w:rPr>
                <w:rFonts w:ascii="Baxter Sans Core" w:eastAsia="Times New Roman" w:hAnsi="Baxter Sans Core" w:cs="Arial"/>
                <w:b/>
                <w:bCs/>
                <w:color w:val="000000" w:themeColor="text1"/>
                <w:sz w:val="18"/>
                <w:szCs w:val="18"/>
              </w:rPr>
              <w:t>of personal data</w:t>
            </w:r>
            <w:r w:rsidR="435BD584" w:rsidRPr="2E6D3B89">
              <w:rPr>
                <w:rFonts w:ascii="Baxter Sans Core" w:eastAsia="Times New Roman" w:hAnsi="Baxter Sans Core" w:cs="Arial"/>
                <w:b/>
                <w:bCs/>
                <w:color w:val="000000" w:themeColor="text1"/>
                <w:sz w:val="18"/>
                <w:szCs w:val="18"/>
              </w:rPr>
              <w:t xml:space="preserve"> </w:t>
            </w:r>
            <w:r w:rsidR="6634E88B" w:rsidRPr="2E6D3B89">
              <w:rPr>
                <w:rFonts w:ascii="Baxter Sans Core" w:eastAsia="Times New Roman" w:hAnsi="Baxter Sans Core" w:cs="Arial"/>
                <w:b/>
                <w:bCs/>
                <w:color w:val="000000" w:themeColor="text1"/>
                <w:sz w:val="18"/>
                <w:szCs w:val="18"/>
              </w:rPr>
              <w:t xml:space="preserve">are </w:t>
            </w:r>
            <w:r w:rsidR="435BD584" w:rsidRPr="2E6D3B89">
              <w:rPr>
                <w:rFonts w:ascii="Baxter Sans Core" w:eastAsia="Times New Roman" w:hAnsi="Baxter Sans Core" w:cs="Arial"/>
                <w:b/>
                <w:bCs/>
                <w:color w:val="000000" w:themeColor="text1"/>
                <w:sz w:val="18"/>
                <w:szCs w:val="18"/>
              </w:rPr>
              <w:t>to be processed</w:t>
            </w:r>
            <w:r w:rsidR="6E62BBD7" w:rsidRPr="2E6D3B89">
              <w:rPr>
                <w:rFonts w:ascii="Baxter Sans Core" w:eastAsia="Times New Roman" w:hAnsi="Baxter Sans Core" w:cs="Arial"/>
                <w:b/>
                <w:bCs/>
                <w:color w:val="000000" w:themeColor="text1"/>
                <w:sz w:val="18"/>
                <w:szCs w:val="18"/>
              </w:rPr>
              <w:t>?</w:t>
            </w:r>
          </w:p>
        </w:tc>
        <w:tc>
          <w:tcPr>
            <w:tcW w:w="5670" w:type="dxa"/>
          </w:tcPr>
          <w:p w14:paraId="4D4A003F" w14:textId="77777777" w:rsidR="00E61936" w:rsidRPr="005F7702" w:rsidRDefault="00E61936" w:rsidP="00C83AE0">
            <w:pPr>
              <w:autoSpaceDE w:val="0"/>
              <w:autoSpaceDN w:val="0"/>
              <w:jc w:val="both"/>
              <w:rPr>
                <w:rFonts w:ascii="Baxter Sans Core" w:eastAsia="Times New Roman" w:hAnsi="Baxter Sans Core" w:cs="Arial"/>
                <w:i/>
                <w:color w:val="000000"/>
                <w:sz w:val="18"/>
                <w:szCs w:val="18"/>
                <w:highlight w:val="yellow"/>
              </w:rPr>
            </w:pPr>
          </w:p>
        </w:tc>
      </w:tr>
      <w:tr w:rsidR="2E6D3B89" w14:paraId="5398D3E9" w14:textId="77777777" w:rsidTr="2E6D3B89">
        <w:tc>
          <w:tcPr>
            <w:tcW w:w="3539" w:type="dxa"/>
          </w:tcPr>
          <w:p w14:paraId="6F91C704" w14:textId="1FAEA7DB" w:rsidR="435BD584" w:rsidRDefault="435BD584"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Are you processing any special category  data or sensitive data? </w:t>
            </w:r>
          </w:p>
          <w:p w14:paraId="423F50B1" w14:textId="7AF9AE7D" w:rsidR="04FECDAA" w:rsidRDefault="04FECDAA" w:rsidP="2E6D3B89">
            <w:pPr>
              <w:pStyle w:val="ListParagraph"/>
              <w:numPr>
                <w:ilvl w:val="0"/>
                <w:numId w:val="1"/>
              </w:num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personal data revealing racial or ethnic origin, political opinions, religious or philosophical beliefs;</w:t>
            </w:r>
          </w:p>
          <w:p w14:paraId="0C5877A8" w14:textId="1D932205" w:rsidR="04FECDAA" w:rsidRDefault="04FECDAA" w:rsidP="2E6D3B89">
            <w:pPr>
              <w:pStyle w:val="ListParagraph"/>
              <w:numPr>
                <w:ilvl w:val="0"/>
                <w:numId w:val="1"/>
              </w:num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trade-union membership;</w:t>
            </w:r>
          </w:p>
          <w:p w14:paraId="5B6FF0ED" w14:textId="035B7A43" w:rsidR="04FECDAA" w:rsidRDefault="04FECDAA" w:rsidP="2E6D3B89">
            <w:pPr>
              <w:pStyle w:val="ListParagraph"/>
              <w:numPr>
                <w:ilvl w:val="0"/>
                <w:numId w:val="1"/>
              </w:num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genetic data, biometric data processed solely to identify a human being;</w:t>
            </w:r>
          </w:p>
          <w:p w14:paraId="3FDC21D8" w14:textId="186031FA" w:rsidR="04FECDAA" w:rsidRDefault="04FECDAA" w:rsidP="2E6D3B89">
            <w:pPr>
              <w:pStyle w:val="ListParagraph"/>
              <w:numPr>
                <w:ilvl w:val="0"/>
                <w:numId w:val="1"/>
              </w:num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health-related data;</w:t>
            </w:r>
          </w:p>
          <w:p w14:paraId="3086B6B2" w14:textId="5CFD0887" w:rsidR="04FECDAA" w:rsidRDefault="04FECDAA" w:rsidP="2E6D3B89">
            <w:pPr>
              <w:pStyle w:val="ListParagraph"/>
              <w:numPr>
                <w:ilvl w:val="0"/>
                <w:numId w:val="1"/>
              </w:num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data concerning a person’s sex life or sexual orientation</w:t>
            </w:r>
          </w:p>
        </w:tc>
        <w:tc>
          <w:tcPr>
            <w:tcW w:w="5670" w:type="dxa"/>
          </w:tcPr>
          <w:p w14:paraId="1F5AA2A7" w14:textId="1AAF3DCF" w:rsidR="2E6D3B89" w:rsidRDefault="2E6D3B89" w:rsidP="2E6D3B89">
            <w:pPr>
              <w:jc w:val="both"/>
              <w:rPr>
                <w:rFonts w:ascii="Baxter Sans Core" w:eastAsia="Times New Roman" w:hAnsi="Baxter Sans Core" w:cs="Arial"/>
                <w:i/>
                <w:iCs/>
                <w:color w:val="000000" w:themeColor="text1"/>
                <w:sz w:val="18"/>
                <w:szCs w:val="18"/>
                <w:highlight w:val="yellow"/>
              </w:rPr>
            </w:pPr>
          </w:p>
        </w:tc>
      </w:tr>
    </w:tbl>
    <w:p w14:paraId="3FF851C4" w14:textId="293E412D" w:rsidR="00E61936" w:rsidRDefault="00E61936" w:rsidP="2E6D3B89">
      <w:pPr>
        <w:autoSpaceDE w:val="0"/>
        <w:autoSpaceDN w:val="0"/>
        <w:spacing w:before="240" w:after="60" w:line="240" w:lineRule="auto"/>
      </w:pPr>
    </w:p>
    <w:tbl>
      <w:tblPr>
        <w:tblStyle w:val="TableGrid"/>
        <w:tblW w:w="0" w:type="auto"/>
        <w:tblLook w:val="04A0" w:firstRow="1" w:lastRow="0" w:firstColumn="1" w:lastColumn="0" w:noHBand="0" w:noVBand="1"/>
      </w:tblPr>
      <w:tblGrid>
        <w:gridCol w:w="3539"/>
        <w:gridCol w:w="5670"/>
      </w:tblGrid>
      <w:tr w:rsidR="003856C7" w:rsidRPr="00E15FF4" w14:paraId="47803EE8" w14:textId="77777777" w:rsidTr="2E6D3B89">
        <w:tc>
          <w:tcPr>
            <w:tcW w:w="9209" w:type="dxa"/>
            <w:gridSpan w:val="2"/>
            <w:shd w:val="clear" w:color="auto" w:fill="D9D9D9" w:themeFill="background1" w:themeFillShade="D9"/>
          </w:tcPr>
          <w:p w14:paraId="4596DBEF" w14:textId="0FEC3CC4" w:rsidR="003856C7" w:rsidRPr="00810D53" w:rsidRDefault="1B28E1B8" w:rsidP="2E6D3B89">
            <w:pPr>
              <w:pStyle w:val="ListParagraph"/>
              <w:numPr>
                <w:ilvl w:val="0"/>
                <w:numId w:val="14"/>
              </w:numPr>
              <w:autoSpaceDE w:val="0"/>
              <w:autoSpaceDN w:val="0"/>
              <w:jc w:val="center"/>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Context and </w:t>
            </w:r>
            <w:r w:rsidR="003856C7" w:rsidRPr="2E6D3B89">
              <w:rPr>
                <w:rFonts w:ascii="Baxter Sans Core" w:eastAsia="Times New Roman" w:hAnsi="Baxter Sans Core" w:cs="Arial"/>
                <w:b/>
                <w:bCs/>
                <w:color w:val="000000" w:themeColor="text1"/>
                <w:sz w:val="18"/>
                <w:szCs w:val="18"/>
              </w:rPr>
              <w:t>Purpose of processing</w:t>
            </w:r>
          </w:p>
        </w:tc>
      </w:tr>
      <w:tr w:rsidR="003856C7" w:rsidRPr="00F17557" w14:paraId="4EB71A1D" w14:textId="77777777" w:rsidTr="2E6D3B89">
        <w:tc>
          <w:tcPr>
            <w:tcW w:w="3539" w:type="dxa"/>
          </w:tcPr>
          <w:p w14:paraId="1DFA3761" w14:textId="1C5B1550" w:rsidR="003856C7" w:rsidRPr="005F7702" w:rsidRDefault="52EAC075" w:rsidP="2E6D3B89">
            <w:pPr>
              <w:spacing w:after="200" w:line="276" w:lineRule="auto"/>
              <w:jc w:val="both"/>
            </w:pPr>
            <w:r w:rsidRPr="2E6D3B89">
              <w:rPr>
                <w:rFonts w:ascii="Baxter Sans Core" w:eastAsia="Times New Roman" w:hAnsi="Baxter Sans Core" w:cs="Arial"/>
                <w:b/>
                <w:bCs/>
                <w:color w:val="000000" w:themeColor="text1"/>
                <w:sz w:val="18"/>
                <w:szCs w:val="18"/>
              </w:rPr>
              <w:t xml:space="preserve">What do you want to achieve by processing the data? </w:t>
            </w:r>
          </w:p>
        </w:tc>
        <w:tc>
          <w:tcPr>
            <w:tcW w:w="5670" w:type="dxa"/>
          </w:tcPr>
          <w:p w14:paraId="232B49B3" w14:textId="77777777" w:rsidR="003856C7" w:rsidRPr="005F7702" w:rsidRDefault="003856C7" w:rsidP="00C83AE0">
            <w:pPr>
              <w:autoSpaceDE w:val="0"/>
              <w:autoSpaceDN w:val="0"/>
              <w:jc w:val="both"/>
              <w:rPr>
                <w:rFonts w:ascii="Baxter Sans Core" w:eastAsia="Times New Roman" w:hAnsi="Baxter Sans Core" w:cs="Arial"/>
                <w:color w:val="000000"/>
                <w:sz w:val="18"/>
                <w:szCs w:val="18"/>
              </w:rPr>
            </w:pPr>
          </w:p>
        </w:tc>
      </w:tr>
      <w:tr w:rsidR="003856C7" w:rsidRPr="00F17557" w14:paraId="6B3154A8" w14:textId="77777777" w:rsidTr="2E6D3B89">
        <w:tc>
          <w:tcPr>
            <w:tcW w:w="3539" w:type="dxa"/>
          </w:tcPr>
          <w:p w14:paraId="6171AC51" w14:textId="512B3C01" w:rsidR="003856C7" w:rsidRPr="005F7702" w:rsidRDefault="44723745"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What will be the effect on data subjects?</w:t>
            </w:r>
          </w:p>
        </w:tc>
        <w:tc>
          <w:tcPr>
            <w:tcW w:w="5670" w:type="dxa"/>
          </w:tcPr>
          <w:p w14:paraId="60EC7AD6" w14:textId="77777777" w:rsidR="003856C7" w:rsidRDefault="003856C7" w:rsidP="00C83AE0">
            <w:pPr>
              <w:autoSpaceDE w:val="0"/>
              <w:autoSpaceDN w:val="0"/>
              <w:jc w:val="both"/>
              <w:rPr>
                <w:rFonts w:ascii="Baxter Sans Core" w:eastAsia="Times New Roman" w:hAnsi="Baxter Sans Core" w:cs="Arial"/>
                <w:color w:val="000000"/>
                <w:sz w:val="18"/>
                <w:szCs w:val="18"/>
              </w:rPr>
            </w:pPr>
          </w:p>
        </w:tc>
      </w:tr>
      <w:tr w:rsidR="2E6D3B89" w14:paraId="18D39D76" w14:textId="77777777" w:rsidTr="2E6D3B89">
        <w:tc>
          <w:tcPr>
            <w:tcW w:w="3539" w:type="dxa"/>
          </w:tcPr>
          <w:p w14:paraId="7423A3C2" w14:textId="6CDBB3F0" w:rsidR="2A70FEBF" w:rsidRDefault="2A70FEBF"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What is the nature of </w:t>
            </w:r>
            <w:r w:rsidR="4E4F7638" w:rsidRPr="2E6D3B89">
              <w:rPr>
                <w:rFonts w:ascii="Baxter Sans Core" w:eastAsia="Times New Roman" w:hAnsi="Baxter Sans Core" w:cs="Arial"/>
                <w:b/>
                <w:bCs/>
                <w:color w:val="000000" w:themeColor="text1"/>
                <w:sz w:val="18"/>
                <w:szCs w:val="18"/>
              </w:rPr>
              <w:t xml:space="preserve">the University’s </w:t>
            </w:r>
            <w:r w:rsidRPr="2E6D3B89">
              <w:rPr>
                <w:rFonts w:ascii="Baxter Sans Core" w:eastAsia="Times New Roman" w:hAnsi="Baxter Sans Core" w:cs="Arial"/>
                <w:b/>
                <w:bCs/>
                <w:color w:val="000000" w:themeColor="text1"/>
                <w:sz w:val="18"/>
                <w:szCs w:val="18"/>
              </w:rPr>
              <w:t>relationship with the data subject?</w:t>
            </w:r>
          </w:p>
        </w:tc>
        <w:tc>
          <w:tcPr>
            <w:tcW w:w="5670" w:type="dxa"/>
          </w:tcPr>
          <w:p w14:paraId="2E966412" w14:textId="72502207" w:rsidR="2E6D3B89" w:rsidRDefault="2E6D3B89" w:rsidP="2E6D3B89">
            <w:pPr>
              <w:jc w:val="both"/>
              <w:rPr>
                <w:rStyle w:val="CommentReference"/>
                <w:rFonts w:ascii="Baxter Sans Core" w:hAnsi="Baxter Sans Core"/>
                <w:i/>
                <w:iCs/>
                <w:sz w:val="18"/>
                <w:szCs w:val="18"/>
                <w:highlight w:val="yellow"/>
              </w:rPr>
            </w:pPr>
          </w:p>
        </w:tc>
      </w:tr>
      <w:tr w:rsidR="2E6D3B89" w14:paraId="311EE7B7" w14:textId="77777777" w:rsidTr="2E6D3B89">
        <w:tc>
          <w:tcPr>
            <w:tcW w:w="3539" w:type="dxa"/>
          </w:tcPr>
          <w:p w14:paraId="6E232D59" w14:textId="153D67F2" w:rsidR="2A70FEBF" w:rsidRDefault="2A70FEBF"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Are they expecting you to use their data in the way you’ve proposed? </w:t>
            </w:r>
          </w:p>
        </w:tc>
        <w:tc>
          <w:tcPr>
            <w:tcW w:w="5670" w:type="dxa"/>
          </w:tcPr>
          <w:p w14:paraId="3E6CAE1D" w14:textId="4C6C6BA8" w:rsidR="2E6D3B89" w:rsidRDefault="2E6D3B89" w:rsidP="2E6D3B89">
            <w:pPr>
              <w:jc w:val="both"/>
              <w:rPr>
                <w:rStyle w:val="CommentReference"/>
                <w:rFonts w:ascii="Baxter Sans Core" w:hAnsi="Baxter Sans Core"/>
                <w:i/>
                <w:iCs/>
                <w:sz w:val="18"/>
                <w:szCs w:val="18"/>
                <w:highlight w:val="yellow"/>
              </w:rPr>
            </w:pPr>
          </w:p>
        </w:tc>
      </w:tr>
      <w:tr w:rsidR="2E6D3B89" w14:paraId="571AE730" w14:textId="77777777" w:rsidTr="2E6D3B89">
        <w:tc>
          <w:tcPr>
            <w:tcW w:w="3539" w:type="dxa"/>
          </w:tcPr>
          <w:p w14:paraId="350B8F39" w14:textId="53171DA1" w:rsidR="5600D974" w:rsidRDefault="5600D974"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lastRenderedPageBreak/>
              <w:t xml:space="preserve">Are there prior concerns with this proposed activity </w:t>
            </w:r>
            <w:r w:rsidR="1EC10DFF" w:rsidRPr="2E6D3B89">
              <w:rPr>
                <w:rFonts w:ascii="Baxter Sans Core" w:eastAsia="Times New Roman" w:hAnsi="Baxter Sans Core" w:cs="Arial"/>
                <w:b/>
                <w:bCs/>
                <w:color w:val="000000" w:themeColor="text1"/>
                <w:sz w:val="18"/>
                <w:szCs w:val="18"/>
              </w:rPr>
              <w:t xml:space="preserve">in the public domain </w:t>
            </w:r>
            <w:r w:rsidRPr="2E6D3B89">
              <w:rPr>
                <w:rFonts w:ascii="Baxter Sans Core" w:eastAsia="Times New Roman" w:hAnsi="Baxter Sans Core" w:cs="Arial"/>
                <w:b/>
                <w:bCs/>
                <w:color w:val="000000" w:themeColor="text1"/>
                <w:sz w:val="18"/>
                <w:szCs w:val="18"/>
              </w:rPr>
              <w:t xml:space="preserve">that you are aware of? </w:t>
            </w:r>
          </w:p>
        </w:tc>
        <w:tc>
          <w:tcPr>
            <w:tcW w:w="5670" w:type="dxa"/>
          </w:tcPr>
          <w:p w14:paraId="137F91C6" w14:textId="7EBFDBCB" w:rsidR="2E6D3B89" w:rsidRDefault="2E6D3B89" w:rsidP="2E6D3B89">
            <w:pPr>
              <w:jc w:val="both"/>
              <w:rPr>
                <w:rStyle w:val="CommentReference"/>
                <w:rFonts w:ascii="Baxter Sans Core" w:hAnsi="Baxter Sans Core"/>
                <w:i/>
                <w:iCs/>
                <w:sz w:val="18"/>
                <w:szCs w:val="18"/>
                <w:highlight w:val="yellow"/>
              </w:rPr>
            </w:pPr>
          </w:p>
        </w:tc>
      </w:tr>
    </w:tbl>
    <w:p w14:paraId="5E876C26" w14:textId="66D2B7A5" w:rsidR="000D20A7" w:rsidRDefault="000D20A7" w:rsidP="2E6D3B89">
      <w:pPr>
        <w:autoSpaceDE w:val="0"/>
        <w:autoSpaceDN w:val="0"/>
        <w:spacing w:before="240" w:after="60" w:line="240" w:lineRule="auto"/>
      </w:pPr>
    </w:p>
    <w:tbl>
      <w:tblPr>
        <w:tblStyle w:val="TableGrid"/>
        <w:tblW w:w="0" w:type="auto"/>
        <w:tblLook w:val="04A0" w:firstRow="1" w:lastRow="0" w:firstColumn="1" w:lastColumn="0" w:noHBand="0" w:noVBand="1"/>
      </w:tblPr>
      <w:tblGrid>
        <w:gridCol w:w="3539"/>
        <w:gridCol w:w="5670"/>
      </w:tblGrid>
      <w:tr w:rsidR="00921AD2" w:rsidRPr="00E15FF4" w14:paraId="30315FF8" w14:textId="77777777" w:rsidTr="2E6D3B89">
        <w:tc>
          <w:tcPr>
            <w:tcW w:w="9209" w:type="dxa"/>
            <w:gridSpan w:val="2"/>
            <w:shd w:val="clear" w:color="auto" w:fill="D9D9D9" w:themeFill="background1" w:themeFillShade="D9"/>
          </w:tcPr>
          <w:p w14:paraId="3399D948" w14:textId="2F061EBD" w:rsidR="00921AD2" w:rsidRPr="00810D53" w:rsidRDefault="00921AD2" w:rsidP="00810D53">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Disclosure / sharing of personal data by the University</w:t>
            </w:r>
          </w:p>
        </w:tc>
      </w:tr>
      <w:tr w:rsidR="009B71A3" w:rsidRPr="00F17557" w14:paraId="4E482CEE" w14:textId="77777777" w:rsidTr="2E6D3B89">
        <w:tc>
          <w:tcPr>
            <w:tcW w:w="3539" w:type="dxa"/>
            <w:vMerge w:val="restart"/>
          </w:tcPr>
          <w:p w14:paraId="713B8B80" w14:textId="2F28F232" w:rsidR="009B71A3" w:rsidRPr="005F7702" w:rsidRDefault="009B71A3" w:rsidP="00C83AE0">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Details of disclosures / sharing of personal data in connection with the activities</w:t>
            </w:r>
          </w:p>
        </w:tc>
        <w:tc>
          <w:tcPr>
            <w:tcW w:w="5670" w:type="dxa"/>
          </w:tcPr>
          <w:p w14:paraId="404A0EEF" w14:textId="6243095F" w:rsidR="009B71A3" w:rsidRDefault="009B71A3" w:rsidP="00C83AE0">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Name:</w:t>
            </w:r>
          </w:p>
          <w:p w14:paraId="2F545742" w14:textId="40CB7EB8" w:rsidR="00A75AE4" w:rsidRDefault="009B71A3" w:rsidP="00C83AE0">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Role/ function of recipient:</w:t>
            </w:r>
          </w:p>
          <w:p w14:paraId="7293AAE1" w14:textId="59C92053" w:rsidR="009B71A3" w:rsidRDefault="00A75AE4" w:rsidP="00C83AE0">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Disclosed data:</w:t>
            </w:r>
          </w:p>
          <w:p w14:paraId="2E06EB4B" w14:textId="13E9F4EF" w:rsidR="009B71A3" w:rsidRDefault="009B71A3" w:rsidP="00C83AE0">
            <w:pPr>
              <w:autoSpaceDE w:val="0"/>
              <w:autoSpaceDN w:val="0"/>
              <w:jc w:val="both"/>
              <w:rPr>
                <w:rFonts w:ascii="Baxter Sans Core" w:eastAsia="Times New Roman" w:hAnsi="Baxter Sans Core" w:cs="Arial"/>
                <w:color w:val="000000"/>
                <w:sz w:val="18"/>
                <w:szCs w:val="18"/>
              </w:rPr>
            </w:pPr>
            <w:r w:rsidRPr="009B71A3">
              <w:rPr>
                <w:rFonts w:ascii="Baxter Sans Core" w:eastAsia="Times New Roman" w:hAnsi="Baxter Sans Core" w:cs="Arial"/>
                <w:color w:val="000000"/>
                <w:sz w:val="18"/>
                <w:szCs w:val="18"/>
              </w:rPr>
              <w:t>Purposes for disclosure / sharing</w:t>
            </w:r>
            <w:r>
              <w:rPr>
                <w:rFonts w:ascii="Baxter Sans Core" w:eastAsia="Times New Roman" w:hAnsi="Baxter Sans Core" w:cs="Arial"/>
                <w:color w:val="000000"/>
                <w:sz w:val="18"/>
                <w:szCs w:val="18"/>
              </w:rPr>
              <w:t>:</w:t>
            </w:r>
          </w:p>
          <w:p w14:paraId="4D6A6A1B" w14:textId="11663411" w:rsidR="001212B6" w:rsidRDefault="009B71A3" w:rsidP="00C83AE0">
            <w:pPr>
              <w:autoSpaceDE w:val="0"/>
              <w:autoSpaceDN w:val="0"/>
              <w:jc w:val="both"/>
              <w:rPr>
                <w:rFonts w:ascii="Baxter Sans Core" w:eastAsia="Times New Roman" w:hAnsi="Baxter Sans Core" w:cs="Arial"/>
                <w:color w:val="000000"/>
                <w:sz w:val="18"/>
                <w:szCs w:val="18"/>
              </w:rPr>
            </w:pPr>
            <w:r w:rsidRPr="009B71A3">
              <w:rPr>
                <w:rFonts w:ascii="Baxter Sans Core" w:eastAsia="Times New Roman" w:hAnsi="Baxter Sans Core" w:cs="Arial"/>
                <w:color w:val="000000"/>
                <w:sz w:val="18"/>
                <w:szCs w:val="18"/>
              </w:rPr>
              <w:t>Details of relevant agreements with recipients</w:t>
            </w:r>
            <w:r>
              <w:rPr>
                <w:rFonts w:ascii="Baxter Sans Core" w:eastAsia="Times New Roman" w:hAnsi="Baxter Sans Core" w:cs="Arial"/>
                <w:color w:val="000000"/>
                <w:sz w:val="18"/>
                <w:szCs w:val="18"/>
              </w:rPr>
              <w:t>:</w:t>
            </w:r>
          </w:p>
          <w:p w14:paraId="1463A89C" w14:textId="2B85F230" w:rsidR="009B71A3" w:rsidRPr="009B71A3" w:rsidRDefault="001212B6" w:rsidP="00C83AE0">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Monitoring</w:t>
            </w:r>
            <w:r w:rsidR="009A2A77">
              <w:rPr>
                <w:rFonts w:ascii="Baxter Sans Core" w:eastAsia="Times New Roman" w:hAnsi="Baxter Sans Core" w:cs="Arial"/>
                <w:color w:val="000000"/>
                <w:sz w:val="18"/>
                <w:szCs w:val="18"/>
              </w:rPr>
              <w:t xml:space="preserve"> / action by University</w:t>
            </w:r>
            <w:r>
              <w:rPr>
                <w:rFonts w:ascii="Baxter Sans Core" w:eastAsia="Times New Roman" w:hAnsi="Baxter Sans Core" w:cs="Arial"/>
                <w:color w:val="000000"/>
                <w:sz w:val="18"/>
                <w:szCs w:val="18"/>
              </w:rPr>
              <w:t>:</w:t>
            </w:r>
          </w:p>
        </w:tc>
      </w:tr>
      <w:tr w:rsidR="009B71A3" w:rsidRPr="00F17557" w14:paraId="64278826" w14:textId="77777777" w:rsidTr="2E6D3B89">
        <w:tc>
          <w:tcPr>
            <w:tcW w:w="3539" w:type="dxa"/>
            <w:vMerge/>
          </w:tcPr>
          <w:p w14:paraId="43BF10D9" w14:textId="326DF1A2" w:rsidR="009B71A3" w:rsidRDefault="009B71A3" w:rsidP="00C83AE0">
            <w:pPr>
              <w:autoSpaceDE w:val="0"/>
              <w:autoSpaceDN w:val="0"/>
              <w:jc w:val="both"/>
              <w:rPr>
                <w:rFonts w:ascii="Baxter Sans Core" w:eastAsia="Times New Roman" w:hAnsi="Baxter Sans Core" w:cs="Arial"/>
                <w:b/>
                <w:color w:val="000000"/>
                <w:sz w:val="18"/>
                <w:szCs w:val="18"/>
              </w:rPr>
            </w:pPr>
          </w:p>
        </w:tc>
        <w:tc>
          <w:tcPr>
            <w:tcW w:w="5670" w:type="dxa"/>
          </w:tcPr>
          <w:p w14:paraId="77A6458B" w14:textId="1E6CFB2B" w:rsidR="009B71A3" w:rsidRDefault="009B71A3" w:rsidP="009B71A3">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Name:</w:t>
            </w:r>
          </w:p>
          <w:p w14:paraId="67A946E6" w14:textId="55EC5CF0" w:rsidR="00A75AE4" w:rsidRDefault="009B71A3" w:rsidP="009B71A3">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Role/ function of recipient:</w:t>
            </w:r>
          </w:p>
          <w:p w14:paraId="2789AB3E" w14:textId="67B6457E" w:rsidR="009B71A3" w:rsidRDefault="00A75AE4" w:rsidP="009B71A3">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Disclosed data:</w:t>
            </w:r>
          </w:p>
          <w:p w14:paraId="7ED6F853" w14:textId="5694D89A" w:rsidR="009B71A3" w:rsidRDefault="009B71A3" w:rsidP="009B71A3">
            <w:pPr>
              <w:autoSpaceDE w:val="0"/>
              <w:autoSpaceDN w:val="0"/>
              <w:jc w:val="both"/>
              <w:rPr>
                <w:rFonts w:ascii="Baxter Sans Core" w:eastAsia="Times New Roman" w:hAnsi="Baxter Sans Core" w:cs="Arial"/>
                <w:color w:val="000000"/>
                <w:sz w:val="18"/>
                <w:szCs w:val="18"/>
              </w:rPr>
            </w:pPr>
            <w:r w:rsidRPr="009B71A3">
              <w:rPr>
                <w:rFonts w:ascii="Baxter Sans Core" w:eastAsia="Times New Roman" w:hAnsi="Baxter Sans Core" w:cs="Arial"/>
                <w:color w:val="000000"/>
                <w:sz w:val="18"/>
                <w:szCs w:val="18"/>
              </w:rPr>
              <w:t>Purposes for disclosure / sharing</w:t>
            </w:r>
            <w:r>
              <w:rPr>
                <w:rFonts w:ascii="Baxter Sans Core" w:eastAsia="Times New Roman" w:hAnsi="Baxter Sans Core" w:cs="Arial"/>
                <w:color w:val="000000"/>
                <w:sz w:val="18"/>
                <w:szCs w:val="18"/>
              </w:rPr>
              <w:t>:</w:t>
            </w:r>
          </w:p>
          <w:p w14:paraId="68F896EB" w14:textId="27466004" w:rsidR="001212B6" w:rsidRDefault="009B71A3" w:rsidP="009B71A3">
            <w:pPr>
              <w:autoSpaceDE w:val="0"/>
              <w:autoSpaceDN w:val="0"/>
              <w:jc w:val="both"/>
              <w:rPr>
                <w:rFonts w:ascii="Baxter Sans Core" w:eastAsia="Times New Roman" w:hAnsi="Baxter Sans Core" w:cs="Arial"/>
                <w:color w:val="000000"/>
                <w:sz w:val="18"/>
                <w:szCs w:val="18"/>
              </w:rPr>
            </w:pPr>
            <w:r w:rsidRPr="009B71A3">
              <w:rPr>
                <w:rFonts w:ascii="Baxter Sans Core" w:eastAsia="Times New Roman" w:hAnsi="Baxter Sans Core" w:cs="Arial"/>
                <w:color w:val="000000"/>
                <w:sz w:val="18"/>
                <w:szCs w:val="18"/>
              </w:rPr>
              <w:t>Details of relevant agreements with recipients</w:t>
            </w:r>
            <w:r>
              <w:rPr>
                <w:rFonts w:ascii="Baxter Sans Core" w:eastAsia="Times New Roman" w:hAnsi="Baxter Sans Core" w:cs="Arial"/>
                <w:color w:val="000000"/>
                <w:sz w:val="18"/>
                <w:szCs w:val="18"/>
              </w:rPr>
              <w:t>:</w:t>
            </w:r>
          </w:p>
          <w:p w14:paraId="13F61F9D" w14:textId="4CA8F1D4" w:rsidR="009B71A3" w:rsidRPr="00FF7770" w:rsidRDefault="001212B6" w:rsidP="00C92470">
            <w:pPr>
              <w:autoSpaceDE w:val="0"/>
              <w:autoSpaceDN w:val="0"/>
              <w:jc w:val="both"/>
              <w:rPr>
                <w:rStyle w:val="CommentReference"/>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Monitoring</w:t>
            </w:r>
            <w:r w:rsidR="009A2A77">
              <w:rPr>
                <w:rFonts w:ascii="Baxter Sans Core" w:eastAsia="Times New Roman" w:hAnsi="Baxter Sans Core" w:cs="Arial"/>
                <w:color w:val="000000"/>
                <w:sz w:val="18"/>
                <w:szCs w:val="18"/>
              </w:rPr>
              <w:t xml:space="preserve"> / action by University</w:t>
            </w:r>
            <w:r>
              <w:rPr>
                <w:rFonts w:ascii="Baxter Sans Core" w:eastAsia="Times New Roman" w:hAnsi="Baxter Sans Core" w:cs="Arial"/>
                <w:color w:val="000000"/>
                <w:sz w:val="18"/>
                <w:szCs w:val="18"/>
              </w:rPr>
              <w:t>:</w:t>
            </w:r>
          </w:p>
        </w:tc>
      </w:tr>
    </w:tbl>
    <w:p w14:paraId="1A4BE8FF" w14:textId="1206446B" w:rsidR="2E6D3B89" w:rsidRDefault="2E6D3B89" w:rsidP="2E6D3B89">
      <w:pPr>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106CC3" w:rsidRPr="00E15FF4" w14:paraId="06096374" w14:textId="77777777" w:rsidTr="2E6D3B89">
        <w:tc>
          <w:tcPr>
            <w:tcW w:w="9209" w:type="dxa"/>
            <w:gridSpan w:val="2"/>
            <w:shd w:val="clear" w:color="auto" w:fill="D9D9D9" w:themeFill="background1" w:themeFillShade="D9"/>
          </w:tcPr>
          <w:p w14:paraId="562C8C26" w14:textId="262CF2F4" w:rsidR="00106CC3" w:rsidRPr="00810D53" w:rsidRDefault="41CF9B8A" w:rsidP="2E6D3B89">
            <w:pPr>
              <w:pStyle w:val="ListParagraph"/>
              <w:numPr>
                <w:ilvl w:val="0"/>
                <w:numId w:val="14"/>
              </w:numPr>
              <w:spacing w:line="276" w:lineRule="auto"/>
              <w:jc w:val="center"/>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International Issues</w:t>
            </w:r>
          </w:p>
        </w:tc>
      </w:tr>
      <w:tr w:rsidR="009A639B" w:rsidRPr="00F17557" w14:paraId="72B9C368" w14:textId="77777777" w:rsidTr="2E6D3B89">
        <w:trPr>
          <w:trHeight w:val="1266"/>
        </w:trPr>
        <w:tc>
          <w:tcPr>
            <w:tcW w:w="3539" w:type="dxa"/>
          </w:tcPr>
          <w:p w14:paraId="43234E8C" w14:textId="051D5B8C" w:rsidR="009A639B" w:rsidRDefault="009A639B"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D</w:t>
            </w:r>
            <w:r w:rsidR="18035EE5" w:rsidRPr="2E6D3B89">
              <w:rPr>
                <w:rFonts w:ascii="Baxter Sans Core" w:eastAsia="Times New Roman" w:hAnsi="Baxter Sans Core" w:cs="Arial"/>
                <w:b/>
                <w:bCs/>
                <w:color w:val="000000" w:themeColor="text1"/>
                <w:sz w:val="18"/>
                <w:szCs w:val="18"/>
              </w:rPr>
              <w:t xml:space="preserve">oes the processing involve data subjects or data transfers outside the </w:t>
            </w:r>
            <w:r w:rsidR="3182D367" w:rsidRPr="2E6D3B89">
              <w:rPr>
                <w:rFonts w:ascii="Baxter Sans Core" w:eastAsia="Times New Roman" w:hAnsi="Baxter Sans Core" w:cs="Arial"/>
                <w:b/>
                <w:bCs/>
                <w:color w:val="000000" w:themeColor="text1"/>
                <w:sz w:val="18"/>
                <w:szCs w:val="18"/>
              </w:rPr>
              <w:t>UK?</w:t>
            </w:r>
            <w:r w:rsidR="18035EE5" w:rsidRPr="2E6D3B89">
              <w:rPr>
                <w:rFonts w:ascii="Baxter Sans Core" w:eastAsia="Times New Roman" w:hAnsi="Baxter Sans Core" w:cs="Arial"/>
                <w:b/>
                <w:bCs/>
                <w:color w:val="000000" w:themeColor="text1"/>
                <w:sz w:val="18"/>
                <w:szCs w:val="18"/>
              </w:rPr>
              <w:t xml:space="preserve"> </w:t>
            </w:r>
          </w:p>
        </w:tc>
        <w:tc>
          <w:tcPr>
            <w:tcW w:w="5670" w:type="dxa"/>
          </w:tcPr>
          <w:p w14:paraId="3C891A11" w14:textId="6D5471C3" w:rsidR="009A2A77" w:rsidRDefault="009A2A77" w:rsidP="2E6D3B89">
            <w:pPr>
              <w:autoSpaceDE w:val="0"/>
              <w:autoSpaceDN w:val="0"/>
              <w:jc w:val="both"/>
              <w:rPr>
                <w:rStyle w:val="CommentReference"/>
                <w:rFonts w:ascii="Baxter Sans Core" w:hAnsi="Baxter Sans Core"/>
                <w:i/>
                <w:iCs/>
                <w:sz w:val="18"/>
                <w:szCs w:val="18"/>
                <w:highlight w:val="yellow"/>
              </w:rPr>
            </w:pPr>
          </w:p>
        </w:tc>
      </w:tr>
      <w:tr w:rsidR="00580C89" w:rsidRPr="00F17557" w14:paraId="2B41FD64" w14:textId="77777777" w:rsidTr="2E6D3B89">
        <w:tc>
          <w:tcPr>
            <w:tcW w:w="3539" w:type="dxa"/>
          </w:tcPr>
          <w:p w14:paraId="140E0063" w14:textId="4A7CC870" w:rsidR="00580C89" w:rsidRPr="005F7702" w:rsidRDefault="00D47B35"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Location of individuals</w:t>
            </w:r>
            <w:r w:rsidR="0EC9A2F7" w:rsidRPr="2E6D3B89">
              <w:rPr>
                <w:rFonts w:ascii="Baxter Sans Core" w:eastAsia="Times New Roman" w:hAnsi="Baxter Sans Core" w:cs="Arial"/>
                <w:b/>
                <w:bCs/>
                <w:color w:val="000000" w:themeColor="text1"/>
                <w:sz w:val="18"/>
                <w:szCs w:val="18"/>
              </w:rPr>
              <w:t xml:space="preserve"> or Sub processors outside the UK </w:t>
            </w:r>
          </w:p>
        </w:tc>
        <w:tc>
          <w:tcPr>
            <w:tcW w:w="5670" w:type="dxa"/>
          </w:tcPr>
          <w:p w14:paraId="7D43C0A2" w14:textId="75707617" w:rsidR="00580C89" w:rsidRDefault="00580C89" w:rsidP="2E6D3B89">
            <w:pPr>
              <w:autoSpaceDE w:val="0"/>
              <w:autoSpaceDN w:val="0"/>
              <w:jc w:val="both"/>
              <w:rPr>
                <w:rStyle w:val="CommentReference"/>
                <w:rFonts w:ascii="Baxter Sans Core" w:hAnsi="Baxter Sans Core"/>
                <w:i/>
                <w:iCs/>
                <w:sz w:val="18"/>
                <w:szCs w:val="18"/>
                <w:highlight w:val="yellow"/>
              </w:rPr>
            </w:pPr>
          </w:p>
        </w:tc>
      </w:tr>
    </w:tbl>
    <w:p w14:paraId="0E61BA16" w14:textId="77777777" w:rsidR="00106CC3" w:rsidRDefault="00106CC3" w:rsidP="000417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772A2C" w:rsidRPr="00E15FF4" w14:paraId="5B0E2467" w14:textId="77777777" w:rsidTr="2E6D3B89">
        <w:tc>
          <w:tcPr>
            <w:tcW w:w="9209" w:type="dxa"/>
            <w:gridSpan w:val="2"/>
            <w:shd w:val="clear" w:color="auto" w:fill="D9D9D9" w:themeFill="background1" w:themeFillShade="D9"/>
          </w:tcPr>
          <w:p w14:paraId="23BB147F" w14:textId="77777777" w:rsidR="00772A2C" w:rsidRPr="00810D53" w:rsidRDefault="00772A2C" w:rsidP="00772A2C">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University’s legal basis for processing</w:t>
            </w:r>
          </w:p>
        </w:tc>
      </w:tr>
      <w:tr w:rsidR="00772A2C" w:rsidRPr="00F17557" w14:paraId="6AEAB539" w14:textId="77777777" w:rsidTr="2E6D3B89">
        <w:tc>
          <w:tcPr>
            <w:tcW w:w="3539" w:type="dxa"/>
          </w:tcPr>
          <w:p w14:paraId="48975C35" w14:textId="29012C43" w:rsidR="00772A2C" w:rsidRPr="005F7702" w:rsidRDefault="00772A2C"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Legal grounds for processing</w:t>
            </w:r>
            <w:r w:rsidR="35606EE7" w:rsidRPr="2E6D3B89">
              <w:rPr>
                <w:rFonts w:ascii="Baxter Sans Core" w:eastAsia="Times New Roman" w:hAnsi="Baxter Sans Core" w:cs="Arial"/>
                <w:b/>
                <w:bCs/>
                <w:color w:val="000000" w:themeColor="text1"/>
                <w:sz w:val="18"/>
                <w:szCs w:val="18"/>
              </w:rPr>
              <w:t xml:space="preserve"> (delete as appropriate)</w:t>
            </w:r>
          </w:p>
        </w:tc>
        <w:tc>
          <w:tcPr>
            <w:tcW w:w="5670" w:type="dxa"/>
          </w:tcPr>
          <w:p w14:paraId="7D96FA6B" w14:textId="6E3E9880" w:rsidR="00772A2C" w:rsidRDefault="5486B309" w:rsidP="2E6D3B89">
            <w:pPr>
              <w:autoSpaceDE w:val="0"/>
              <w:autoSpaceDN w:val="0"/>
              <w:jc w:val="both"/>
              <w:rPr>
                <w:rFonts w:ascii="Baxter Sans Core" w:eastAsia="Baxter Sans Core" w:hAnsi="Baxter Sans Core" w:cs="Baxter Sans Core"/>
                <w:color w:val="000000" w:themeColor="text1"/>
                <w:sz w:val="20"/>
                <w:szCs w:val="20"/>
              </w:rPr>
            </w:pPr>
            <w:r w:rsidRPr="2E6D3B89">
              <w:rPr>
                <w:rFonts w:ascii="Baxter Sans Core" w:eastAsia="Baxter Sans Core" w:hAnsi="Baxter Sans Core" w:cs="Baxter Sans Core"/>
                <w:b/>
                <w:bCs/>
                <w:color w:val="000000" w:themeColor="text1"/>
                <w:sz w:val="20"/>
                <w:szCs w:val="20"/>
              </w:rPr>
              <w:t>(a) Consent:</w:t>
            </w:r>
            <w:r w:rsidRPr="2E6D3B89">
              <w:rPr>
                <w:rFonts w:ascii="Baxter Sans Core" w:eastAsia="Baxter Sans Core" w:hAnsi="Baxter Sans Core" w:cs="Baxter Sans Core"/>
                <w:color w:val="000000" w:themeColor="text1"/>
                <w:sz w:val="20"/>
                <w:szCs w:val="20"/>
              </w:rPr>
              <w:t xml:space="preserve"> the individual has given clear consent for you to process their personal data for a specific purpose.</w:t>
            </w:r>
          </w:p>
          <w:p w14:paraId="667F1147" w14:textId="1C3DD4F9" w:rsidR="00772A2C" w:rsidRDefault="5486B309" w:rsidP="2E6D3B89">
            <w:pPr>
              <w:autoSpaceDE w:val="0"/>
              <w:autoSpaceDN w:val="0"/>
              <w:jc w:val="both"/>
              <w:rPr>
                <w:rFonts w:ascii="Baxter Sans Core" w:eastAsia="Baxter Sans Core" w:hAnsi="Baxter Sans Core" w:cs="Baxter Sans Core"/>
                <w:color w:val="000000" w:themeColor="text1"/>
                <w:sz w:val="20"/>
                <w:szCs w:val="20"/>
              </w:rPr>
            </w:pPr>
            <w:r w:rsidRPr="2E6D3B89">
              <w:rPr>
                <w:rFonts w:ascii="Baxter Sans Core" w:eastAsia="Baxter Sans Core" w:hAnsi="Baxter Sans Core" w:cs="Baxter Sans Core"/>
                <w:b/>
                <w:bCs/>
                <w:color w:val="000000" w:themeColor="text1"/>
                <w:sz w:val="20"/>
                <w:szCs w:val="20"/>
              </w:rPr>
              <w:t>(b) Contract:</w:t>
            </w:r>
            <w:r w:rsidRPr="2E6D3B89">
              <w:rPr>
                <w:rFonts w:ascii="Baxter Sans Core" w:eastAsia="Baxter Sans Core" w:hAnsi="Baxter Sans Core" w:cs="Baxter Sans Core"/>
                <w:color w:val="000000" w:themeColor="text1"/>
                <w:sz w:val="20"/>
                <w:szCs w:val="20"/>
              </w:rPr>
              <w:t xml:space="preserve"> the processing is necessary for a contract you have with the individual, or because they have asked you to take specific steps before entering a contract.</w:t>
            </w:r>
          </w:p>
          <w:p w14:paraId="61A72073" w14:textId="0D9060B0" w:rsidR="00772A2C" w:rsidRDefault="5486B309" w:rsidP="2E6D3B89">
            <w:pPr>
              <w:autoSpaceDE w:val="0"/>
              <w:autoSpaceDN w:val="0"/>
              <w:jc w:val="both"/>
              <w:rPr>
                <w:rFonts w:ascii="Baxter Sans Core" w:eastAsia="Baxter Sans Core" w:hAnsi="Baxter Sans Core" w:cs="Baxter Sans Core"/>
                <w:color w:val="000000" w:themeColor="text1"/>
                <w:sz w:val="20"/>
                <w:szCs w:val="20"/>
              </w:rPr>
            </w:pPr>
            <w:r w:rsidRPr="2E6D3B89">
              <w:rPr>
                <w:rFonts w:ascii="Baxter Sans Core" w:eastAsia="Baxter Sans Core" w:hAnsi="Baxter Sans Core" w:cs="Baxter Sans Core"/>
                <w:b/>
                <w:bCs/>
                <w:color w:val="000000" w:themeColor="text1"/>
                <w:sz w:val="20"/>
                <w:szCs w:val="20"/>
              </w:rPr>
              <w:t>(c) Legal obligation:</w:t>
            </w:r>
            <w:r w:rsidRPr="2E6D3B89">
              <w:rPr>
                <w:rFonts w:ascii="Baxter Sans Core" w:eastAsia="Baxter Sans Core" w:hAnsi="Baxter Sans Core" w:cs="Baxter Sans Core"/>
                <w:color w:val="000000" w:themeColor="text1"/>
                <w:sz w:val="20"/>
                <w:szCs w:val="20"/>
              </w:rPr>
              <w:t xml:space="preserve"> the processing is necessary for you to comply with the law (not including contractual obligations).</w:t>
            </w:r>
          </w:p>
          <w:p w14:paraId="3FDAB0A9" w14:textId="238F6D97" w:rsidR="00772A2C" w:rsidRDefault="5486B309" w:rsidP="2E6D3B89">
            <w:pPr>
              <w:autoSpaceDE w:val="0"/>
              <w:autoSpaceDN w:val="0"/>
              <w:jc w:val="both"/>
              <w:rPr>
                <w:rFonts w:ascii="Baxter Sans Core" w:eastAsia="Baxter Sans Core" w:hAnsi="Baxter Sans Core" w:cs="Baxter Sans Core"/>
                <w:color w:val="000000" w:themeColor="text1"/>
                <w:sz w:val="20"/>
                <w:szCs w:val="20"/>
              </w:rPr>
            </w:pPr>
            <w:r w:rsidRPr="2E6D3B89">
              <w:rPr>
                <w:rFonts w:ascii="Baxter Sans Core" w:eastAsia="Baxter Sans Core" w:hAnsi="Baxter Sans Core" w:cs="Baxter Sans Core"/>
                <w:b/>
                <w:bCs/>
                <w:color w:val="000000" w:themeColor="text1"/>
                <w:sz w:val="20"/>
                <w:szCs w:val="20"/>
              </w:rPr>
              <w:t>(d) Vital interests:</w:t>
            </w:r>
            <w:r w:rsidRPr="2E6D3B89">
              <w:rPr>
                <w:rFonts w:ascii="Baxter Sans Core" w:eastAsia="Baxter Sans Core" w:hAnsi="Baxter Sans Core" w:cs="Baxter Sans Core"/>
                <w:color w:val="000000" w:themeColor="text1"/>
                <w:sz w:val="20"/>
                <w:szCs w:val="20"/>
              </w:rPr>
              <w:t xml:space="preserve"> the processing is necessary to protect someone’s life.</w:t>
            </w:r>
          </w:p>
          <w:p w14:paraId="6701D098" w14:textId="15175535" w:rsidR="00772A2C" w:rsidRDefault="5486B309" w:rsidP="2E6D3B89">
            <w:pPr>
              <w:autoSpaceDE w:val="0"/>
              <w:autoSpaceDN w:val="0"/>
              <w:jc w:val="both"/>
              <w:rPr>
                <w:rFonts w:ascii="Baxter Sans Core" w:eastAsia="Baxter Sans Core" w:hAnsi="Baxter Sans Core" w:cs="Baxter Sans Core"/>
                <w:color w:val="000000" w:themeColor="text1"/>
                <w:sz w:val="20"/>
                <w:szCs w:val="20"/>
              </w:rPr>
            </w:pPr>
            <w:r w:rsidRPr="2E6D3B89">
              <w:rPr>
                <w:rFonts w:ascii="Baxter Sans Core" w:eastAsia="Baxter Sans Core" w:hAnsi="Baxter Sans Core" w:cs="Baxter Sans Core"/>
                <w:b/>
                <w:bCs/>
                <w:color w:val="000000" w:themeColor="text1"/>
                <w:sz w:val="20"/>
                <w:szCs w:val="20"/>
              </w:rPr>
              <w:t>(e) Public task:</w:t>
            </w:r>
            <w:r w:rsidRPr="2E6D3B89">
              <w:rPr>
                <w:rFonts w:ascii="Baxter Sans Core" w:eastAsia="Baxter Sans Core" w:hAnsi="Baxter Sans Core" w:cs="Baxter Sans Core"/>
                <w:color w:val="000000" w:themeColor="text1"/>
                <w:sz w:val="20"/>
                <w:szCs w:val="20"/>
              </w:rPr>
              <w:t xml:space="preserve"> the processing is necessary for you to perform a task in the public interest or for your official functions, and the task or function has a clear basis in law.</w:t>
            </w:r>
          </w:p>
          <w:p w14:paraId="71B94075" w14:textId="6223C50C" w:rsidR="00772A2C" w:rsidRDefault="5486B309" w:rsidP="2E6D3B89">
            <w:pPr>
              <w:autoSpaceDE w:val="0"/>
              <w:autoSpaceDN w:val="0"/>
              <w:jc w:val="both"/>
              <w:rPr>
                <w:rFonts w:ascii="Baxter Sans Core" w:eastAsia="Baxter Sans Core" w:hAnsi="Baxter Sans Core" w:cs="Baxter Sans Core"/>
                <w:color w:val="000000"/>
                <w:sz w:val="20"/>
                <w:szCs w:val="20"/>
              </w:rPr>
            </w:pPr>
            <w:r w:rsidRPr="2E6D3B89">
              <w:rPr>
                <w:rFonts w:ascii="Baxter Sans Core" w:eastAsia="Baxter Sans Core" w:hAnsi="Baxter Sans Core" w:cs="Baxter Sans Core"/>
                <w:b/>
                <w:bCs/>
                <w:color w:val="000000" w:themeColor="text1"/>
                <w:sz w:val="20"/>
                <w:szCs w:val="20"/>
              </w:rPr>
              <w:t>(f) Legitimate interests:</w:t>
            </w:r>
            <w:r w:rsidRPr="2E6D3B89">
              <w:rPr>
                <w:rFonts w:ascii="Baxter Sans Core" w:eastAsia="Baxter Sans Core" w:hAnsi="Baxter Sans Core" w:cs="Baxter Sans Core"/>
                <w:color w:val="000000" w:themeColor="text1"/>
                <w:sz w:val="20"/>
                <w:szCs w:val="20"/>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tc>
      </w:tr>
    </w:tbl>
    <w:p w14:paraId="7A3EBA0A" w14:textId="7558F699" w:rsidR="00772A2C" w:rsidRDefault="00772A2C" w:rsidP="2E6D3B89">
      <w:pPr>
        <w:autoSpaceDE w:val="0"/>
        <w:autoSpaceDN w:val="0"/>
        <w:spacing w:before="240" w:after="60" w:line="240" w:lineRule="auto"/>
      </w:pPr>
    </w:p>
    <w:tbl>
      <w:tblPr>
        <w:tblStyle w:val="TableGrid"/>
        <w:tblW w:w="0" w:type="auto"/>
        <w:tblLook w:val="04A0" w:firstRow="1" w:lastRow="0" w:firstColumn="1" w:lastColumn="0" w:noHBand="0" w:noVBand="1"/>
      </w:tblPr>
      <w:tblGrid>
        <w:gridCol w:w="3539"/>
        <w:gridCol w:w="5670"/>
      </w:tblGrid>
      <w:tr w:rsidR="00921AD2" w:rsidRPr="00E15FF4" w14:paraId="376126FE" w14:textId="77777777" w:rsidTr="2E6D3B89">
        <w:tc>
          <w:tcPr>
            <w:tcW w:w="9209" w:type="dxa"/>
            <w:gridSpan w:val="2"/>
            <w:shd w:val="clear" w:color="auto" w:fill="D9D9D9" w:themeFill="background1" w:themeFillShade="D9"/>
          </w:tcPr>
          <w:p w14:paraId="5D4190E9" w14:textId="1B87B128" w:rsidR="00921AD2" w:rsidRPr="00810D53" w:rsidRDefault="00D7101A" w:rsidP="00772A2C">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Security of processing</w:t>
            </w:r>
            <w:r w:rsidR="00F13B5D" w:rsidRPr="2E6D3B89">
              <w:rPr>
                <w:rFonts w:ascii="Baxter Sans Core" w:eastAsia="Times New Roman" w:hAnsi="Baxter Sans Core" w:cs="Arial"/>
                <w:b/>
                <w:bCs/>
                <w:color w:val="000000" w:themeColor="text1"/>
                <w:sz w:val="18"/>
                <w:szCs w:val="18"/>
              </w:rPr>
              <w:t xml:space="preserve"> and safeguards</w:t>
            </w:r>
          </w:p>
        </w:tc>
      </w:tr>
      <w:tr w:rsidR="00921AD2" w:rsidRPr="00F17557" w14:paraId="6F822B30" w14:textId="77777777" w:rsidTr="2E6D3B89">
        <w:tc>
          <w:tcPr>
            <w:tcW w:w="3539" w:type="dxa"/>
          </w:tcPr>
          <w:p w14:paraId="311FA719" w14:textId="5808EED5" w:rsidR="00921AD2" w:rsidRPr="005F7702" w:rsidRDefault="00F13B5D" w:rsidP="00C83AE0">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 xml:space="preserve">Security measures </w:t>
            </w:r>
            <w:r w:rsidR="00770D8E">
              <w:rPr>
                <w:rFonts w:ascii="Baxter Sans Core" w:eastAsia="Times New Roman" w:hAnsi="Baxter Sans Core" w:cs="Arial"/>
                <w:b/>
                <w:color w:val="000000"/>
                <w:sz w:val="18"/>
                <w:szCs w:val="18"/>
              </w:rPr>
              <w:t>and other mechanisms to protect</w:t>
            </w:r>
            <w:r w:rsidR="00622C0B">
              <w:rPr>
                <w:rFonts w:ascii="Baxter Sans Core" w:eastAsia="Times New Roman" w:hAnsi="Baxter Sans Core" w:cs="Arial"/>
                <w:b/>
                <w:color w:val="000000"/>
                <w:sz w:val="18"/>
                <w:szCs w:val="18"/>
              </w:rPr>
              <w:t xml:space="preserve"> personal</w:t>
            </w:r>
            <w:r w:rsidR="00770D8E">
              <w:rPr>
                <w:rFonts w:ascii="Baxter Sans Core" w:eastAsia="Times New Roman" w:hAnsi="Baxter Sans Core" w:cs="Arial"/>
                <w:b/>
                <w:color w:val="000000"/>
                <w:sz w:val="18"/>
                <w:szCs w:val="18"/>
              </w:rPr>
              <w:t xml:space="preserve"> data</w:t>
            </w:r>
          </w:p>
        </w:tc>
        <w:tc>
          <w:tcPr>
            <w:tcW w:w="5670" w:type="dxa"/>
          </w:tcPr>
          <w:p w14:paraId="265A4127" w14:textId="391C2CBC" w:rsidR="00921AD2" w:rsidRDefault="00921AD2" w:rsidP="2E6D3B89">
            <w:pPr>
              <w:autoSpaceDE w:val="0"/>
              <w:autoSpaceDN w:val="0"/>
              <w:jc w:val="both"/>
              <w:rPr>
                <w:rStyle w:val="CommentReference"/>
                <w:rFonts w:ascii="Baxter Sans Core" w:hAnsi="Baxter Sans Core"/>
                <w:i/>
                <w:iCs/>
                <w:sz w:val="18"/>
                <w:szCs w:val="18"/>
                <w:highlight w:val="yellow"/>
              </w:rPr>
            </w:pPr>
          </w:p>
        </w:tc>
      </w:tr>
      <w:tr w:rsidR="2E6D3B89" w14:paraId="7C739CDE" w14:textId="77777777" w:rsidTr="2E6D3B89">
        <w:tc>
          <w:tcPr>
            <w:tcW w:w="3539" w:type="dxa"/>
          </w:tcPr>
          <w:p w14:paraId="648577A7" w14:textId="0495B287" w:rsidR="3D51480D" w:rsidRDefault="3D51480D" w:rsidP="2E6D3B89">
            <w:pPr>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Is the University signed up to any codes of conduct in respect of the data processing? </w:t>
            </w:r>
          </w:p>
        </w:tc>
        <w:tc>
          <w:tcPr>
            <w:tcW w:w="5670" w:type="dxa"/>
          </w:tcPr>
          <w:p w14:paraId="61D2554E" w14:textId="7E6F031B" w:rsidR="2E6D3B89" w:rsidRDefault="2E6D3B89" w:rsidP="2E6D3B89">
            <w:pPr>
              <w:jc w:val="both"/>
              <w:rPr>
                <w:rStyle w:val="CommentReference"/>
                <w:rFonts w:ascii="Baxter Sans Core" w:hAnsi="Baxter Sans Core"/>
                <w:i/>
                <w:iCs/>
                <w:sz w:val="18"/>
                <w:szCs w:val="18"/>
                <w:highlight w:val="yellow"/>
              </w:rPr>
            </w:pPr>
          </w:p>
        </w:tc>
      </w:tr>
      <w:tr w:rsidR="2E6D3B89" w14:paraId="19CE5374" w14:textId="77777777" w:rsidTr="2E6D3B89">
        <w:tc>
          <w:tcPr>
            <w:tcW w:w="3539" w:type="dxa"/>
          </w:tcPr>
          <w:p w14:paraId="5603FF79" w14:textId="5FAFA39B" w:rsidR="38C355F2" w:rsidRDefault="38C355F2" w:rsidP="2E6D3B89">
            <w:pPr>
              <w:spacing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Are there sufficient resources to meet the data security requirements for this type of processing? </w:t>
            </w:r>
          </w:p>
        </w:tc>
        <w:tc>
          <w:tcPr>
            <w:tcW w:w="5670" w:type="dxa"/>
          </w:tcPr>
          <w:p w14:paraId="0BC00D3F" w14:textId="4D458709" w:rsidR="2E6D3B89" w:rsidRDefault="2E6D3B89" w:rsidP="2E6D3B89">
            <w:pPr>
              <w:jc w:val="both"/>
              <w:rPr>
                <w:rStyle w:val="CommentReference"/>
                <w:rFonts w:ascii="Baxter Sans Core" w:hAnsi="Baxter Sans Core"/>
                <w:i/>
                <w:iCs/>
                <w:sz w:val="18"/>
                <w:szCs w:val="18"/>
                <w:highlight w:val="yellow"/>
              </w:rPr>
            </w:pPr>
          </w:p>
        </w:tc>
      </w:tr>
    </w:tbl>
    <w:p w14:paraId="6398F5E0" w14:textId="77777777" w:rsidR="00106CC3" w:rsidRDefault="00106CC3" w:rsidP="000417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D7101A" w:rsidRPr="00E15FF4" w14:paraId="5B88E95E" w14:textId="77777777" w:rsidTr="2E6D3B89">
        <w:tc>
          <w:tcPr>
            <w:tcW w:w="9209" w:type="dxa"/>
            <w:gridSpan w:val="2"/>
            <w:shd w:val="clear" w:color="auto" w:fill="D9D9D9" w:themeFill="background1" w:themeFillShade="D9"/>
          </w:tcPr>
          <w:p w14:paraId="38F9A057" w14:textId="776A81A3" w:rsidR="00D7101A" w:rsidRPr="00810D53" w:rsidRDefault="00C20B67" w:rsidP="00772A2C">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Quality of data</w:t>
            </w:r>
          </w:p>
        </w:tc>
      </w:tr>
      <w:tr w:rsidR="00D7101A" w:rsidRPr="00F17557" w14:paraId="5DC45643" w14:textId="77777777" w:rsidTr="2E6D3B89">
        <w:tc>
          <w:tcPr>
            <w:tcW w:w="3539" w:type="dxa"/>
          </w:tcPr>
          <w:p w14:paraId="2E6DAB18" w14:textId="05BC430C" w:rsidR="00D7101A" w:rsidRPr="005F7702" w:rsidRDefault="527E8D8B"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How will you ensure that the data is accurate and up to date? </w:t>
            </w:r>
            <w:r w:rsidR="00C20B67" w:rsidRPr="2E6D3B89">
              <w:rPr>
                <w:rFonts w:ascii="Baxter Sans Core" w:eastAsia="Times New Roman" w:hAnsi="Baxter Sans Core" w:cs="Arial"/>
                <w:b/>
                <w:bCs/>
                <w:color w:val="000000" w:themeColor="text1"/>
                <w:sz w:val="18"/>
                <w:szCs w:val="18"/>
              </w:rPr>
              <w:t xml:space="preserve"> </w:t>
            </w:r>
          </w:p>
        </w:tc>
        <w:tc>
          <w:tcPr>
            <w:tcW w:w="5670" w:type="dxa"/>
          </w:tcPr>
          <w:p w14:paraId="4049796E" w14:textId="1553C793" w:rsidR="00D7101A" w:rsidRPr="005F7702" w:rsidRDefault="00D7101A" w:rsidP="2E6D3B89">
            <w:pPr>
              <w:autoSpaceDE w:val="0"/>
              <w:autoSpaceDN w:val="0"/>
              <w:jc w:val="both"/>
              <w:rPr>
                <w:rStyle w:val="CommentReference"/>
                <w:rFonts w:ascii="Baxter Sans Core" w:hAnsi="Baxter Sans Core"/>
                <w:i/>
                <w:iCs/>
                <w:sz w:val="18"/>
                <w:szCs w:val="18"/>
                <w:highlight w:val="yellow"/>
              </w:rPr>
            </w:pPr>
          </w:p>
        </w:tc>
      </w:tr>
      <w:tr w:rsidR="00D7101A" w:rsidRPr="00F17557" w14:paraId="4105C8A1" w14:textId="77777777" w:rsidTr="2E6D3B89">
        <w:tc>
          <w:tcPr>
            <w:tcW w:w="3539" w:type="dxa"/>
          </w:tcPr>
          <w:p w14:paraId="502E385B" w14:textId="2D5BC5AF" w:rsidR="00D7101A" w:rsidRPr="005F7702" w:rsidRDefault="00C20B67" w:rsidP="00321B3A">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 xml:space="preserve">Steps taken to review / update data </w:t>
            </w:r>
          </w:p>
        </w:tc>
        <w:tc>
          <w:tcPr>
            <w:tcW w:w="5670" w:type="dxa"/>
          </w:tcPr>
          <w:p w14:paraId="1834EA1B" w14:textId="19C585B1" w:rsidR="00D7101A" w:rsidRDefault="00D7101A" w:rsidP="2E6D3B89">
            <w:pPr>
              <w:autoSpaceDE w:val="0"/>
              <w:autoSpaceDN w:val="0"/>
              <w:jc w:val="both"/>
              <w:rPr>
                <w:rStyle w:val="CommentReference"/>
                <w:rFonts w:ascii="Baxter Sans Core" w:hAnsi="Baxter Sans Core"/>
                <w:i/>
                <w:iCs/>
                <w:sz w:val="18"/>
                <w:szCs w:val="18"/>
                <w:highlight w:val="yellow"/>
              </w:rPr>
            </w:pPr>
          </w:p>
        </w:tc>
      </w:tr>
    </w:tbl>
    <w:p w14:paraId="552886C2" w14:textId="0D791D0F" w:rsidR="00C20B67" w:rsidRDefault="00C20B67" w:rsidP="2E6D3B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851F8D" w:rsidRPr="00E15FF4" w14:paraId="5FC93244" w14:textId="77777777" w:rsidTr="2E6D3B89">
        <w:tc>
          <w:tcPr>
            <w:tcW w:w="9209" w:type="dxa"/>
            <w:gridSpan w:val="2"/>
            <w:shd w:val="clear" w:color="auto" w:fill="D9D9D9" w:themeFill="background1" w:themeFillShade="D9"/>
          </w:tcPr>
          <w:p w14:paraId="49551310" w14:textId="37BDB786" w:rsidR="00851F8D" w:rsidRPr="00810D53" w:rsidRDefault="5A9C4B53" w:rsidP="2E6D3B89">
            <w:pPr>
              <w:pStyle w:val="ListParagraph"/>
              <w:numPr>
                <w:ilvl w:val="0"/>
                <w:numId w:val="14"/>
              </w:numPr>
              <w:autoSpaceDE w:val="0"/>
              <w:autoSpaceDN w:val="0"/>
              <w:jc w:val="center"/>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Children and </w:t>
            </w:r>
            <w:r w:rsidR="00851F8D" w:rsidRPr="2E6D3B89">
              <w:rPr>
                <w:rFonts w:ascii="Baxter Sans Core" w:eastAsia="Times New Roman" w:hAnsi="Baxter Sans Core" w:cs="Arial"/>
                <w:b/>
                <w:bCs/>
                <w:color w:val="000000" w:themeColor="text1"/>
                <w:sz w:val="18"/>
                <w:szCs w:val="18"/>
              </w:rPr>
              <w:t>Vulnerable individuals</w:t>
            </w:r>
          </w:p>
        </w:tc>
      </w:tr>
      <w:tr w:rsidR="00851F8D" w:rsidRPr="00F17557" w14:paraId="0A27044B" w14:textId="77777777" w:rsidTr="2E6D3B89">
        <w:tc>
          <w:tcPr>
            <w:tcW w:w="3539" w:type="dxa"/>
          </w:tcPr>
          <w:p w14:paraId="449A324B" w14:textId="5543586F" w:rsidR="00851F8D" w:rsidRPr="005F7702" w:rsidRDefault="49249FC2"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Are you using personal data of any children and/or</w:t>
            </w:r>
            <w:r w:rsidR="00851F8D" w:rsidRPr="2E6D3B89">
              <w:rPr>
                <w:rFonts w:ascii="Baxter Sans Core" w:eastAsia="Times New Roman" w:hAnsi="Baxter Sans Core" w:cs="Arial"/>
                <w:b/>
                <w:bCs/>
                <w:color w:val="000000" w:themeColor="text1"/>
                <w:sz w:val="18"/>
                <w:szCs w:val="18"/>
              </w:rPr>
              <w:t xml:space="preserve"> vulnerable individuals</w:t>
            </w:r>
            <w:r w:rsidR="61607E9D" w:rsidRPr="2E6D3B89">
              <w:rPr>
                <w:rFonts w:ascii="Baxter Sans Core" w:eastAsia="Times New Roman" w:hAnsi="Baxter Sans Core" w:cs="Arial"/>
                <w:b/>
                <w:bCs/>
                <w:color w:val="000000" w:themeColor="text1"/>
                <w:sz w:val="18"/>
                <w:szCs w:val="18"/>
              </w:rPr>
              <w:t>?</w:t>
            </w:r>
            <w:r w:rsidR="00851F8D" w:rsidRPr="2E6D3B89">
              <w:rPr>
                <w:rFonts w:ascii="Baxter Sans Core" w:eastAsia="Times New Roman" w:hAnsi="Baxter Sans Core" w:cs="Arial"/>
                <w:b/>
                <w:bCs/>
                <w:color w:val="000000" w:themeColor="text1"/>
                <w:sz w:val="18"/>
                <w:szCs w:val="18"/>
              </w:rPr>
              <w:t xml:space="preserve"> </w:t>
            </w:r>
          </w:p>
        </w:tc>
        <w:tc>
          <w:tcPr>
            <w:tcW w:w="5670" w:type="dxa"/>
          </w:tcPr>
          <w:p w14:paraId="6A884E0C" w14:textId="0C08A37D" w:rsidR="00851F8D" w:rsidRPr="005F7702" w:rsidRDefault="00851F8D" w:rsidP="2E6D3B89">
            <w:pPr>
              <w:autoSpaceDE w:val="0"/>
              <w:autoSpaceDN w:val="0"/>
              <w:jc w:val="both"/>
              <w:rPr>
                <w:rStyle w:val="CommentReference"/>
                <w:rFonts w:ascii="Baxter Sans Core" w:hAnsi="Baxter Sans Core"/>
                <w:i/>
                <w:iCs/>
                <w:sz w:val="18"/>
                <w:szCs w:val="18"/>
                <w:highlight w:val="yellow"/>
              </w:rPr>
            </w:pPr>
          </w:p>
        </w:tc>
      </w:tr>
      <w:tr w:rsidR="00851F8D" w:rsidRPr="00F17557" w14:paraId="2432D67F" w14:textId="77777777" w:rsidTr="2E6D3B89">
        <w:tc>
          <w:tcPr>
            <w:tcW w:w="3539" w:type="dxa"/>
          </w:tcPr>
          <w:p w14:paraId="15DC743C" w14:textId="61EA0723" w:rsidR="00851F8D" w:rsidRPr="005F7702" w:rsidRDefault="1C8BB49B"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If yes, d</w:t>
            </w:r>
            <w:r w:rsidR="00851F8D" w:rsidRPr="2E6D3B89">
              <w:rPr>
                <w:rFonts w:ascii="Baxter Sans Core" w:eastAsia="Times New Roman" w:hAnsi="Baxter Sans Core" w:cs="Arial"/>
                <w:b/>
                <w:bCs/>
                <w:color w:val="000000" w:themeColor="text1"/>
                <w:sz w:val="18"/>
                <w:szCs w:val="18"/>
              </w:rPr>
              <w:t xml:space="preserve">etails of </w:t>
            </w:r>
            <w:r w:rsidR="5038DF45" w:rsidRPr="2E6D3B89">
              <w:rPr>
                <w:rFonts w:ascii="Baxter Sans Core" w:eastAsia="Times New Roman" w:hAnsi="Baxter Sans Core" w:cs="Arial"/>
                <w:b/>
                <w:bCs/>
                <w:color w:val="000000" w:themeColor="text1"/>
                <w:sz w:val="18"/>
                <w:szCs w:val="18"/>
              </w:rPr>
              <w:t xml:space="preserve">any </w:t>
            </w:r>
            <w:r w:rsidR="00851F8D" w:rsidRPr="2E6D3B89">
              <w:rPr>
                <w:rFonts w:ascii="Baxter Sans Core" w:eastAsia="Times New Roman" w:hAnsi="Baxter Sans Core" w:cs="Arial"/>
                <w:b/>
                <w:bCs/>
                <w:color w:val="000000" w:themeColor="text1"/>
                <w:sz w:val="18"/>
                <w:szCs w:val="18"/>
              </w:rPr>
              <w:t>special arrangem</w:t>
            </w:r>
            <w:r w:rsidR="00B83291" w:rsidRPr="2E6D3B89">
              <w:rPr>
                <w:rFonts w:ascii="Baxter Sans Core" w:eastAsia="Times New Roman" w:hAnsi="Baxter Sans Core" w:cs="Arial"/>
                <w:b/>
                <w:bCs/>
                <w:color w:val="000000" w:themeColor="text1"/>
                <w:sz w:val="18"/>
                <w:szCs w:val="18"/>
              </w:rPr>
              <w:t xml:space="preserve">ents required to </w:t>
            </w:r>
            <w:r w:rsidR="404A9F94" w:rsidRPr="2E6D3B89">
              <w:rPr>
                <w:rFonts w:ascii="Baxter Sans Core" w:eastAsia="Times New Roman" w:hAnsi="Baxter Sans Core" w:cs="Arial"/>
                <w:b/>
                <w:bCs/>
                <w:color w:val="000000" w:themeColor="text1"/>
                <w:sz w:val="18"/>
                <w:szCs w:val="18"/>
              </w:rPr>
              <w:t xml:space="preserve">comply </w:t>
            </w:r>
            <w:r w:rsidR="499E1D28" w:rsidRPr="2E6D3B89">
              <w:rPr>
                <w:rFonts w:ascii="Baxter Sans Core" w:eastAsia="Times New Roman" w:hAnsi="Baxter Sans Core" w:cs="Arial"/>
                <w:b/>
                <w:bCs/>
                <w:color w:val="000000" w:themeColor="text1"/>
                <w:sz w:val="18"/>
                <w:szCs w:val="18"/>
              </w:rPr>
              <w:t xml:space="preserve">with </w:t>
            </w:r>
            <w:r w:rsidR="623DB9DA" w:rsidRPr="2E6D3B89">
              <w:rPr>
                <w:rFonts w:ascii="Baxter Sans Core" w:eastAsia="Times New Roman" w:hAnsi="Baxter Sans Core" w:cs="Arial"/>
                <w:b/>
                <w:bCs/>
                <w:color w:val="000000" w:themeColor="text1"/>
                <w:sz w:val="18"/>
                <w:szCs w:val="18"/>
              </w:rPr>
              <w:t>safeguarding (</w:t>
            </w:r>
            <w:r w:rsidR="4349C1F5" w:rsidRPr="2E6D3B89">
              <w:rPr>
                <w:rFonts w:ascii="Baxter Sans Core" w:eastAsia="Times New Roman" w:hAnsi="Baxter Sans Core" w:cs="Arial"/>
                <w:b/>
                <w:bCs/>
                <w:color w:val="000000" w:themeColor="text1"/>
                <w:sz w:val="18"/>
                <w:szCs w:val="18"/>
              </w:rPr>
              <w:t>if applicable)</w:t>
            </w:r>
          </w:p>
        </w:tc>
        <w:tc>
          <w:tcPr>
            <w:tcW w:w="5670" w:type="dxa"/>
          </w:tcPr>
          <w:p w14:paraId="4563E41C" w14:textId="7486C265" w:rsidR="00851F8D" w:rsidRDefault="00851F8D" w:rsidP="2E6D3B89">
            <w:pPr>
              <w:autoSpaceDE w:val="0"/>
              <w:autoSpaceDN w:val="0"/>
              <w:jc w:val="both"/>
              <w:rPr>
                <w:rStyle w:val="CommentReference"/>
                <w:rFonts w:ascii="Baxter Sans Core" w:hAnsi="Baxter Sans Core"/>
                <w:i/>
                <w:iCs/>
                <w:sz w:val="18"/>
                <w:szCs w:val="18"/>
                <w:highlight w:val="yellow"/>
              </w:rPr>
            </w:pPr>
          </w:p>
        </w:tc>
      </w:tr>
    </w:tbl>
    <w:p w14:paraId="25F95194" w14:textId="77777777" w:rsidR="00E74066" w:rsidRDefault="00E74066" w:rsidP="000417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004A6FB1" w:rsidRPr="00E15FF4" w14:paraId="744F9981" w14:textId="77777777" w:rsidTr="2E6D3B89">
        <w:tc>
          <w:tcPr>
            <w:tcW w:w="9209" w:type="dxa"/>
            <w:gridSpan w:val="2"/>
            <w:shd w:val="clear" w:color="auto" w:fill="D9D9D9" w:themeFill="background1" w:themeFillShade="D9"/>
          </w:tcPr>
          <w:p w14:paraId="715F6917" w14:textId="77777777" w:rsidR="004A6FB1" w:rsidRPr="00810D53" w:rsidRDefault="004A6FB1" w:rsidP="00772A2C">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Consultation</w:t>
            </w:r>
          </w:p>
        </w:tc>
      </w:tr>
      <w:tr w:rsidR="004A6FB1" w:rsidRPr="00F17557" w14:paraId="34DA3B88" w14:textId="77777777" w:rsidTr="2E6D3B89">
        <w:tc>
          <w:tcPr>
            <w:tcW w:w="3539" w:type="dxa"/>
          </w:tcPr>
          <w:p w14:paraId="2CC0D756" w14:textId="2A29FA84" w:rsidR="004A6FB1" w:rsidRPr="005F7702" w:rsidRDefault="004A6FB1"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Consultation with the University’s Data Protection Officer</w:t>
            </w:r>
            <w:r w:rsidR="1B7C264E" w:rsidRPr="2E6D3B89">
              <w:rPr>
                <w:rFonts w:ascii="Baxter Sans Core" w:eastAsia="Times New Roman" w:hAnsi="Baxter Sans Core" w:cs="Arial"/>
                <w:b/>
                <w:bCs/>
                <w:color w:val="000000" w:themeColor="text1"/>
                <w:sz w:val="18"/>
                <w:szCs w:val="18"/>
              </w:rPr>
              <w:t xml:space="preserve"> and/or Information Governance </w:t>
            </w:r>
          </w:p>
        </w:tc>
        <w:tc>
          <w:tcPr>
            <w:tcW w:w="5670" w:type="dxa"/>
          </w:tcPr>
          <w:p w14:paraId="2D09586E" w14:textId="77777777" w:rsidR="004A6FB1" w:rsidRDefault="004A6FB1" w:rsidP="00EC088E">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 xml:space="preserve">Date: </w:t>
            </w:r>
          </w:p>
          <w:p w14:paraId="5A922D21" w14:textId="77777777" w:rsidR="004A6FB1" w:rsidRPr="005F7702" w:rsidRDefault="004A6FB1" w:rsidP="00EC088E">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Advice of the DPO:</w:t>
            </w:r>
          </w:p>
        </w:tc>
      </w:tr>
      <w:tr w:rsidR="004A6FB1" w:rsidRPr="00F17557" w14:paraId="4EAC6ED3" w14:textId="77777777" w:rsidTr="2E6D3B89">
        <w:tc>
          <w:tcPr>
            <w:tcW w:w="3539" w:type="dxa"/>
          </w:tcPr>
          <w:p w14:paraId="52C60F7D" w14:textId="66620723" w:rsidR="004A6FB1" w:rsidRPr="005F7702" w:rsidRDefault="004A6FB1"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Consultation with </w:t>
            </w:r>
            <w:r w:rsidR="187D03ED" w:rsidRPr="2E6D3B89">
              <w:rPr>
                <w:rFonts w:ascii="Baxter Sans Core" w:eastAsia="Times New Roman" w:hAnsi="Baxter Sans Core" w:cs="Arial"/>
                <w:b/>
                <w:bCs/>
                <w:color w:val="000000" w:themeColor="text1"/>
                <w:sz w:val="18"/>
                <w:szCs w:val="18"/>
              </w:rPr>
              <w:t xml:space="preserve">data subjects (if applicable) </w:t>
            </w:r>
          </w:p>
        </w:tc>
        <w:tc>
          <w:tcPr>
            <w:tcW w:w="5670" w:type="dxa"/>
          </w:tcPr>
          <w:p w14:paraId="108F6AE7" w14:textId="77777777" w:rsidR="004A6FB1" w:rsidRDefault="004A6FB1" w:rsidP="00EC088E">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 xml:space="preserve">Date and method of consulting: </w:t>
            </w:r>
          </w:p>
          <w:p w14:paraId="6904E2FA" w14:textId="77777777" w:rsidR="004A6FB1" w:rsidRDefault="004A6FB1" w:rsidP="00EC088E">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Comments received and consideration given in the implementation of the activities:</w:t>
            </w:r>
          </w:p>
          <w:p w14:paraId="7B848076" w14:textId="77777777" w:rsidR="004A6FB1" w:rsidRDefault="004A6FB1" w:rsidP="00EC088E">
            <w:pPr>
              <w:autoSpaceDE w:val="0"/>
              <w:autoSpaceDN w:val="0"/>
              <w:jc w:val="both"/>
              <w:rPr>
                <w:rFonts w:ascii="Baxter Sans Core" w:eastAsia="Times New Roman" w:hAnsi="Baxter Sans Core" w:cs="Arial"/>
                <w:color w:val="000000"/>
                <w:sz w:val="18"/>
                <w:szCs w:val="18"/>
              </w:rPr>
            </w:pPr>
          </w:p>
          <w:p w14:paraId="2541216F" w14:textId="77777777" w:rsidR="004A6FB1" w:rsidRDefault="004A6FB1" w:rsidP="00EC088E">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Reason for not consulting:</w:t>
            </w:r>
          </w:p>
        </w:tc>
      </w:tr>
    </w:tbl>
    <w:p w14:paraId="78FEECEF" w14:textId="77777777" w:rsidR="004A6FB1" w:rsidRDefault="004A6FB1" w:rsidP="2E6D3B89">
      <w:pPr>
        <w:autoSpaceDE w:val="0"/>
        <w:autoSpaceDN w:val="0"/>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3539"/>
        <w:gridCol w:w="5670"/>
      </w:tblGrid>
      <w:tr w:rsidR="2E6D3B89" w14:paraId="7C435242" w14:textId="77777777" w:rsidTr="2E6D3B89">
        <w:tc>
          <w:tcPr>
            <w:tcW w:w="9209" w:type="dxa"/>
            <w:gridSpan w:val="2"/>
            <w:shd w:val="clear" w:color="auto" w:fill="D9D9D9" w:themeFill="background1" w:themeFillShade="D9"/>
          </w:tcPr>
          <w:p w14:paraId="763880B9" w14:textId="49456781" w:rsidR="2E6D3B89" w:rsidRDefault="2E6D3B89" w:rsidP="2E6D3B89">
            <w:pPr>
              <w:pStyle w:val="ListParagraph"/>
              <w:numPr>
                <w:ilvl w:val="0"/>
                <w:numId w:val="14"/>
              </w:numPr>
              <w:jc w:val="center"/>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Data subjects’ rights</w:t>
            </w:r>
          </w:p>
        </w:tc>
      </w:tr>
      <w:tr w:rsidR="2E6D3B89" w14:paraId="1A9409C7" w14:textId="77777777" w:rsidTr="2E6D3B89">
        <w:tc>
          <w:tcPr>
            <w:tcW w:w="3539" w:type="dxa"/>
          </w:tcPr>
          <w:p w14:paraId="0FF91E39" w14:textId="63F00317" w:rsidR="2E6D3B89" w:rsidRDefault="2E6D3B89" w:rsidP="2E6D3B89">
            <w:pPr>
              <w:spacing w:after="200" w:line="276" w:lineRule="auto"/>
              <w:jc w:val="both"/>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 xml:space="preserve">All data processing will be subject to the Data Subject’s Rights. Please note the University will not support any derogation of these rights. Consult Information Governance if you are in any doubt. </w:t>
            </w:r>
          </w:p>
        </w:tc>
        <w:tc>
          <w:tcPr>
            <w:tcW w:w="5670" w:type="dxa"/>
          </w:tcPr>
          <w:p w14:paraId="405C259F" w14:textId="7D1469F3"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 to be informed: </w:t>
            </w:r>
          </w:p>
          <w:p w14:paraId="35A4FFAC" w14:textId="13318298"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Right of access:</w:t>
            </w:r>
          </w:p>
          <w:p w14:paraId="247F6DF8" w14:textId="6D6BC9AC"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 to rectification of personal data: </w:t>
            </w:r>
          </w:p>
          <w:p w14:paraId="7AE9A07B" w14:textId="5B24BE20"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 to erasure: </w:t>
            </w:r>
          </w:p>
          <w:p w14:paraId="2E3A18FB" w14:textId="2B9EA82B"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Right to object to processing:</w:t>
            </w:r>
          </w:p>
          <w:p w14:paraId="5B91B156" w14:textId="00A64B99"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 to restrict processing: </w:t>
            </w:r>
          </w:p>
          <w:p w14:paraId="648F487A" w14:textId="06AED51F"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Right to data portability:</w:t>
            </w:r>
          </w:p>
          <w:p w14:paraId="72EE3E88" w14:textId="7C32C400"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Rights in relation to international transfers: </w:t>
            </w:r>
          </w:p>
          <w:p w14:paraId="2EE33713" w14:textId="3A213E18"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 xml:space="preserve">Rights to be consulted: </w:t>
            </w:r>
          </w:p>
          <w:p w14:paraId="24E7D7A8" w14:textId="2857F483" w:rsidR="2E6D3B89" w:rsidRDefault="2E6D3B89" w:rsidP="2E6D3B89">
            <w:pPr>
              <w:jc w:val="both"/>
              <w:rPr>
                <w:rFonts w:ascii="Baxter Sans Core" w:eastAsia="Times New Roman" w:hAnsi="Baxter Sans Core" w:cs="Arial"/>
                <w:color w:val="000000" w:themeColor="text1"/>
                <w:sz w:val="18"/>
                <w:szCs w:val="18"/>
              </w:rPr>
            </w:pPr>
            <w:r w:rsidRPr="2E6D3B89">
              <w:rPr>
                <w:rFonts w:ascii="Baxter Sans Core" w:eastAsia="Times New Roman" w:hAnsi="Baxter Sans Core" w:cs="Arial"/>
                <w:color w:val="000000" w:themeColor="text1"/>
                <w:sz w:val="18"/>
                <w:szCs w:val="18"/>
              </w:rPr>
              <w:t>Rights in relation to automated decision-making:</w:t>
            </w:r>
          </w:p>
        </w:tc>
      </w:tr>
    </w:tbl>
    <w:p w14:paraId="4AFEF0CA" w14:textId="0147B035" w:rsidR="004A6FB1" w:rsidRDefault="004A6FB1" w:rsidP="2E6D3B89">
      <w:pPr>
        <w:autoSpaceDE w:val="0"/>
        <w:autoSpaceDN w:val="0"/>
        <w:spacing w:before="240" w:after="60" w:line="240" w:lineRule="auto"/>
        <w:jc w:val="both"/>
        <w:outlineLvl w:val="0"/>
        <w:rPr>
          <w:rFonts w:ascii="Baxter Sans Core" w:hAnsi="Baxter Sans Core" w:cs="Arial"/>
          <w:sz w:val="18"/>
          <w:szCs w:val="18"/>
        </w:rPr>
      </w:pPr>
    </w:p>
    <w:p w14:paraId="7068F8EE" w14:textId="7DEEEE28" w:rsidR="0022082C" w:rsidRDefault="0022082C" w:rsidP="00041789">
      <w:pPr>
        <w:autoSpaceDE w:val="0"/>
        <w:autoSpaceDN w:val="0"/>
        <w:spacing w:before="240" w:after="60" w:line="240" w:lineRule="auto"/>
        <w:jc w:val="both"/>
        <w:outlineLvl w:val="0"/>
        <w:rPr>
          <w:rFonts w:ascii="Baxter Sans Core" w:hAnsi="Baxter Sans Core" w:cs="Arial"/>
          <w:sz w:val="18"/>
          <w:szCs w:val="18"/>
        </w:rPr>
        <w:sectPr w:rsidR="0022082C" w:rsidSect="00D00C16">
          <w:footerReference w:type="default" r:id="rId12"/>
          <w:pgSz w:w="11906" w:h="16838"/>
          <w:pgMar w:top="1077" w:right="907" w:bottom="1077" w:left="907" w:header="709" w:footer="709" w:gutter="0"/>
          <w:cols w:space="708"/>
          <w:docGrid w:linePitch="360"/>
        </w:sectPr>
      </w:pPr>
    </w:p>
    <w:p w14:paraId="3B39568E" w14:textId="29685234" w:rsidR="002D592D" w:rsidRDefault="39839A6F" w:rsidP="2E6D3B89">
      <w:pPr>
        <w:autoSpaceDE w:val="0"/>
        <w:autoSpaceDN w:val="0"/>
        <w:spacing w:before="240" w:after="60" w:line="240" w:lineRule="auto"/>
        <w:jc w:val="both"/>
        <w:outlineLvl w:val="0"/>
        <w:rPr>
          <w:rFonts w:ascii="Baxter Sans Core" w:hAnsi="Baxter Sans Core" w:cs="Arial"/>
          <w:b/>
          <w:bCs/>
          <w:sz w:val="18"/>
          <w:szCs w:val="18"/>
        </w:rPr>
      </w:pPr>
      <w:r w:rsidRPr="2E6D3B89">
        <w:rPr>
          <w:rFonts w:ascii="Baxter Sans Core" w:hAnsi="Baxter Sans Core" w:cs="Arial"/>
          <w:b/>
          <w:bCs/>
          <w:sz w:val="18"/>
          <w:szCs w:val="18"/>
        </w:rPr>
        <w:lastRenderedPageBreak/>
        <w:t xml:space="preserve">TEMPLATE RISK REGISTER FOR THE </w:t>
      </w:r>
      <w:r w:rsidR="55D4FD6C" w:rsidRPr="2E6D3B89">
        <w:rPr>
          <w:rFonts w:ascii="Baxter Sans Core" w:hAnsi="Baxter Sans Core" w:cs="Arial"/>
          <w:b/>
          <w:bCs/>
          <w:sz w:val="18"/>
          <w:szCs w:val="18"/>
        </w:rPr>
        <w:t xml:space="preserve">RISKS IDENTIFIED IN THE </w:t>
      </w:r>
      <w:r w:rsidRPr="2E6D3B89">
        <w:rPr>
          <w:rFonts w:ascii="Baxter Sans Core" w:hAnsi="Baxter Sans Core" w:cs="Arial"/>
          <w:b/>
          <w:bCs/>
          <w:sz w:val="18"/>
          <w:szCs w:val="18"/>
        </w:rPr>
        <w:t>DATA PROCESSING ACTIVITY UNDER DPIA</w:t>
      </w:r>
      <w:r w:rsidR="230A4A37" w:rsidRPr="2E6D3B89">
        <w:rPr>
          <w:rFonts w:ascii="Baxter Sans Core" w:hAnsi="Baxter Sans Core" w:cs="Arial"/>
          <w:b/>
          <w:bCs/>
          <w:sz w:val="18"/>
          <w:szCs w:val="18"/>
        </w:rPr>
        <w:t xml:space="preserve"> </w:t>
      </w:r>
    </w:p>
    <w:p w14:paraId="3322FF45" w14:textId="77777777" w:rsidR="00147BAC" w:rsidRPr="008116D2" w:rsidRDefault="00147BAC" w:rsidP="00147BAC">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RISK</w:t>
      </w:r>
    </w:p>
    <w:tbl>
      <w:tblPr>
        <w:tblStyle w:val="TableGrid"/>
        <w:tblW w:w="0" w:type="auto"/>
        <w:tblLook w:val="04A0" w:firstRow="1" w:lastRow="0" w:firstColumn="1" w:lastColumn="0" w:noHBand="0" w:noVBand="1"/>
      </w:tblPr>
      <w:tblGrid>
        <w:gridCol w:w="989"/>
        <w:gridCol w:w="1010"/>
        <w:gridCol w:w="931"/>
        <w:gridCol w:w="1173"/>
        <w:gridCol w:w="773"/>
        <w:gridCol w:w="773"/>
        <w:gridCol w:w="773"/>
        <w:gridCol w:w="1493"/>
      </w:tblGrid>
      <w:tr w:rsidR="00147BAC" w:rsidRPr="008116D2" w14:paraId="7884B453" w14:textId="77777777" w:rsidTr="005F690D">
        <w:trPr>
          <w:trHeight w:val="389"/>
        </w:trPr>
        <w:tc>
          <w:tcPr>
            <w:tcW w:w="989" w:type="dxa"/>
            <w:vMerge w:val="restart"/>
            <w:tcBorders>
              <w:bottom w:val="nil"/>
              <w:right w:val="nil"/>
            </w:tcBorders>
          </w:tcPr>
          <w:p w14:paraId="60A7B6AF"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Likelihood of harm</w:t>
            </w:r>
          </w:p>
        </w:tc>
        <w:tc>
          <w:tcPr>
            <w:tcW w:w="1010" w:type="dxa"/>
            <w:tcBorders>
              <w:left w:val="nil"/>
              <w:bottom w:val="nil"/>
            </w:tcBorders>
            <w:shd w:val="clear" w:color="auto" w:fill="auto"/>
          </w:tcPr>
          <w:p w14:paraId="1D182F65"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PROBABLE</w:t>
            </w:r>
          </w:p>
        </w:tc>
        <w:tc>
          <w:tcPr>
            <w:tcW w:w="931" w:type="dxa"/>
            <w:shd w:val="clear" w:color="auto" w:fill="00B050"/>
          </w:tcPr>
          <w:p w14:paraId="43DEE4AC"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173" w:type="dxa"/>
            <w:shd w:val="clear" w:color="auto" w:fill="FF0000"/>
          </w:tcPr>
          <w:p w14:paraId="58F7700D"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773" w:type="dxa"/>
            <w:shd w:val="clear" w:color="auto" w:fill="FF0000"/>
          </w:tcPr>
          <w:p w14:paraId="27928D33" w14:textId="77777777" w:rsidR="00147BAC" w:rsidRPr="008116D2" w:rsidRDefault="00147BAC" w:rsidP="005F690D">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RED</w:t>
            </w:r>
          </w:p>
        </w:tc>
        <w:tc>
          <w:tcPr>
            <w:tcW w:w="773" w:type="dxa"/>
            <w:tcBorders>
              <w:top w:val="nil"/>
              <w:bottom w:val="nil"/>
            </w:tcBorders>
            <w:shd w:val="clear" w:color="auto" w:fill="auto"/>
          </w:tcPr>
          <w:p w14:paraId="3C3F9546" w14:textId="77777777" w:rsidR="00147BAC" w:rsidRPr="008116D2" w:rsidRDefault="00147BAC" w:rsidP="005F690D">
            <w:pPr>
              <w:spacing w:before="100" w:beforeAutospacing="1" w:after="100" w:afterAutospacing="1"/>
              <w:rPr>
                <w:rFonts w:cstheme="minorHAnsi"/>
                <w:color w:val="000000" w:themeColor="text1"/>
                <w:sz w:val="18"/>
                <w:szCs w:val="18"/>
              </w:rPr>
            </w:pPr>
          </w:p>
        </w:tc>
        <w:tc>
          <w:tcPr>
            <w:tcW w:w="773" w:type="dxa"/>
            <w:shd w:val="clear" w:color="auto" w:fill="FF0000"/>
          </w:tcPr>
          <w:p w14:paraId="6E4E7DA9"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1493" w:type="dxa"/>
            <w:shd w:val="clear" w:color="auto" w:fill="auto"/>
          </w:tcPr>
          <w:p w14:paraId="5437B76D"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HIGH RISK</w:t>
            </w:r>
          </w:p>
        </w:tc>
      </w:tr>
      <w:tr w:rsidR="00147BAC" w:rsidRPr="008116D2" w14:paraId="7816121C" w14:textId="77777777" w:rsidTr="005F690D">
        <w:trPr>
          <w:trHeight w:val="389"/>
        </w:trPr>
        <w:tc>
          <w:tcPr>
            <w:tcW w:w="989" w:type="dxa"/>
            <w:vMerge/>
            <w:tcBorders>
              <w:top w:val="nil"/>
              <w:bottom w:val="nil"/>
              <w:right w:val="nil"/>
            </w:tcBorders>
          </w:tcPr>
          <w:p w14:paraId="1606CB4B" w14:textId="77777777" w:rsidR="00147BAC" w:rsidRPr="008116D2" w:rsidRDefault="00147BAC" w:rsidP="005F690D">
            <w:pPr>
              <w:spacing w:before="100" w:beforeAutospacing="1" w:after="100" w:afterAutospacing="1"/>
              <w:rPr>
                <w:rFonts w:cstheme="minorHAnsi"/>
                <w:b/>
                <w:color w:val="000000" w:themeColor="text1"/>
                <w:sz w:val="18"/>
                <w:szCs w:val="18"/>
              </w:rPr>
            </w:pPr>
          </w:p>
        </w:tc>
        <w:tc>
          <w:tcPr>
            <w:tcW w:w="1010" w:type="dxa"/>
            <w:tcBorders>
              <w:top w:val="nil"/>
              <w:left w:val="nil"/>
              <w:bottom w:val="nil"/>
            </w:tcBorders>
            <w:shd w:val="clear" w:color="auto" w:fill="auto"/>
          </w:tcPr>
          <w:p w14:paraId="1DB1A888"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POSSIBLE</w:t>
            </w:r>
          </w:p>
        </w:tc>
        <w:tc>
          <w:tcPr>
            <w:tcW w:w="931" w:type="dxa"/>
            <w:shd w:val="clear" w:color="auto" w:fill="00B050"/>
          </w:tcPr>
          <w:p w14:paraId="439B2A4B" w14:textId="77777777" w:rsidR="00147BAC" w:rsidRPr="008116D2" w:rsidRDefault="00147BAC" w:rsidP="005F690D">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GREEN</w:t>
            </w:r>
          </w:p>
        </w:tc>
        <w:tc>
          <w:tcPr>
            <w:tcW w:w="1173" w:type="dxa"/>
            <w:shd w:val="clear" w:color="auto" w:fill="FFC000"/>
          </w:tcPr>
          <w:p w14:paraId="32B264A0"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AMBER</w:t>
            </w:r>
          </w:p>
        </w:tc>
        <w:tc>
          <w:tcPr>
            <w:tcW w:w="773" w:type="dxa"/>
            <w:shd w:val="clear" w:color="auto" w:fill="FF0000"/>
          </w:tcPr>
          <w:p w14:paraId="00CB1EC1"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RED</w:t>
            </w:r>
          </w:p>
        </w:tc>
        <w:tc>
          <w:tcPr>
            <w:tcW w:w="773" w:type="dxa"/>
            <w:tcBorders>
              <w:top w:val="nil"/>
              <w:bottom w:val="nil"/>
            </w:tcBorders>
            <w:shd w:val="clear" w:color="auto" w:fill="auto"/>
          </w:tcPr>
          <w:p w14:paraId="0B677050" w14:textId="77777777" w:rsidR="00147BAC" w:rsidRPr="008116D2" w:rsidRDefault="00147BAC" w:rsidP="005F690D">
            <w:pPr>
              <w:spacing w:before="100" w:beforeAutospacing="1" w:after="100" w:afterAutospacing="1"/>
              <w:rPr>
                <w:rFonts w:cstheme="minorHAnsi"/>
                <w:color w:val="000000" w:themeColor="text1"/>
                <w:sz w:val="18"/>
                <w:szCs w:val="18"/>
              </w:rPr>
            </w:pPr>
          </w:p>
        </w:tc>
        <w:tc>
          <w:tcPr>
            <w:tcW w:w="773" w:type="dxa"/>
            <w:shd w:val="clear" w:color="auto" w:fill="FFC000"/>
          </w:tcPr>
          <w:p w14:paraId="1A4C6842"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AMBER</w:t>
            </w:r>
          </w:p>
        </w:tc>
        <w:tc>
          <w:tcPr>
            <w:tcW w:w="1493" w:type="dxa"/>
            <w:shd w:val="clear" w:color="auto" w:fill="auto"/>
          </w:tcPr>
          <w:p w14:paraId="00487DFD"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MEDIUM RISK</w:t>
            </w:r>
          </w:p>
        </w:tc>
      </w:tr>
      <w:tr w:rsidR="00147BAC" w:rsidRPr="008116D2" w14:paraId="43712EF7" w14:textId="77777777" w:rsidTr="005F690D">
        <w:trPr>
          <w:trHeight w:val="389"/>
        </w:trPr>
        <w:tc>
          <w:tcPr>
            <w:tcW w:w="989" w:type="dxa"/>
            <w:vMerge/>
            <w:tcBorders>
              <w:top w:val="nil"/>
              <w:bottom w:val="single" w:sz="4" w:space="0" w:color="auto"/>
              <w:right w:val="nil"/>
            </w:tcBorders>
          </w:tcPr>
          <w:p w14:paraId="01C1B167" w14:textId="77777777" w:rsidR="00147BAC" w:rsidRPr="008116D2" w:rsidRDefault="00147BAC" w:rsidP="005F690D">
            <w:pPr>
              <w:spacing w:before="100" w:beforeAutospacing="1" w:after="100" w:afterAutospacing="1"/>
              <w:rPr>
                <w:rFonts w:cstheme="minorHAnsi"/>
                <w:b/>
                <w:color w:val="000000" w:themeColor="text1"/>
                <w:sz w:val="18"/>
                <w:szCs w:val="18"/>
              </w:rPr>
            </w:pPr>
          </w:p>
        </w:tc>
        <w:tc>
          <w:tcPr>
            <w:tcW w:w="1010" w:type="dxa"/>
            <w:tcBorders>
              <w:top w:val="nil"/>
              <w:left w:val="nil"/>
              <w:bottom w:val="single" w:sz="4" w:space="0" w:color="auto"/>
            </w:tcBorders>
            <w:shd w:val="clear" w:color="auto" w:fill="auto"/>
          </w:tcPr>
          <w:p w14:paraId="7EBF71FD"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REMOTE</w:t>
            </w:r>
          </w:p>
        </w:tc>
        <w:tc>
          <w:tcPr>
            <w:tcW w:w="931" w:type="dxa"/>
            <w:tcBorders>
              <w:bottom w:val="single" w:sz="4" w:space="0" w:color="auto"/>
            </w:tcBorders>
            <w:shd w:val="clear" w:color="auto" w:fill="00B050"/>
          </w:tcPr>
          <w:p w14:paraId="1184F23F"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173" w:type="dxa"/>
            <w:tcBorders>
              <w:bottom w:val="single" w:sz="4" w:space="0" w:color="auto"/>
            </w:tcBorders>
            <w:shd w:val="clear" w:color="auto" w:fill="00B050"/>
          </w:tcPr>
          <w:p w14:paraId="344E24B1"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773" w:type="dxa"/>
            <w:tcBorders>
              <w:bottom w:val="single" w:sz="4" w:space="0" w:color="auto"/>
            </w:tcBorders>
            <w:shd w:val="clear" w:color="auto" w:fill="00B050"/>
          </w:tcPr>
          <w:p w14:paraId="34E270EB" w14:textId="77777777" w:rsidR="00147BAC" w:rsidRPr="008116D2" w:rsidRDefault="00147BAC" w:rsidP="005F690D">
            <w:pPr>
              <w:spacing w:before="100" w:beforeAutospacing="1" w:after="100" w:afterAutospacing="1"/>
              <w:jc w:val="center"/>
              <w:rPr>
                <w:rFonts w:cstheme="minorHAnsi"/>
                <w:b/>
                <w:color w:val="FFFFFF" w:themeColor="background1"/>
                <w:sz w:val="18"/>
                <w:szCs w:val="18"/>
              </w:rPr>
            </w:pPr>
            <w:r w:rsidRPr="008116D2">
              <w:rPr>
                <w:rFonts w:cstheme="minorHAnsi"/>
                <w:b/>
                <w:color w:val="FFFFFF" w:themeColor="background1"/>
                <w:sz w:val="18"/>
                <w:szCs w:val="18"/>
              </w:rPr>
              <w:t>GREEN</w:t>
            </w:r>
          </w:p>
        </w:tc>
        <w:tc>
          <w:tcPr>
            <w:tcW w:w="773" w:type="dxa"/>
            <w:tcBorders>
              <w:top w:val="nil"/>
              <w:bottom w:val="nil"/>
            </w:tcBorders>
            <w:shd w:val="clear" w:color="auto" w:fill="auto"/>
          </w:tcPr>
          <w:p w14:paraId="6E12C04F" w14:textId="77777777" w:rsidR="00147BAC" w:rsidRPr="008116D2" w:rsidRDefault="00147BAC" w:rsidP="005F690D">
            <w:pPr>
              <w:spacing w:before="100" w:beforeAutospacing="1" w:after="100" w:afterAutospacing="1"/>
              <w:rPr>
                <w:rFonts w:cstheme="minorHAnsi"/>
                <w:color w:val="000000" w:themeColor="text1"/>
                <w:sz w:val="18"/>
                <w:szCs w:val="18"/>
              </w:rPr>
            </w:pPr>
          </w:p>
        </w:tc>
        <w:tc>
          <w:tcPr>
            <w:tcW w:w="773" w:type="dxa"/>
            <w:tcBorders>
              <w:bottom w:val="single" w:sz="4" w:space="0" w:color="auto"/>
            </w:tcBorders>
            <w:shd w:val="clear" w:color="auto" w:fill="00B050"/>
          </w:tcPr>
          <w:p w14:paraId="606887D7" w14:textId="77777777" w:rsidR="00147BAC" w:rsidRPr="008116D2" w:rsidRDefault="00147BAC" w:rsidP="005F690D">
            <w:pPr>
              <w:spacing w:before="100" w:beforeAutospacing="1" w:after="100" w:afterAutospacing="1"/>
              <w:jc w:val="center"/>
              <w:rPr>
                <w:rFonts w:cstheme="minorHAnsi"/>
                <w:color w:val="FFFFFF" w:themeColor="background1"/>
                <w:sz w:val="18"/>
                <w:szCs w:val="18"/>
              </w:rPr>
            </w:pPr>
            <w:r w:rsidRPr="008116D2">
              <w:rPr>
                <w:rFonts w:cstheme="minorHAnsi"/>
                <w:b/>
                <w:color w:val="FFFFFF" w:themeColor="background1"/>
                <w:sz w:val="18"/>
                <w:szCs w:val="18"/>
              </w:rPr>
              <w:t>GREEN</w:t>
            </w:r>
          </w:p>
        </w:tc>
        <w:tc>
          <w:tcPr>
            <w:tcW w:w="1493" w:type="dxa"/>
            <w:tcBorders>
              <w:bottom w:val="single" w:sz="4" w:space="0" w:color="auto"/>
            </w:tcBorders>
            <w:shd w:val="clear" w:color="auto" w:fill="auto"/>
          </w:tcPr>
          <w:p w14:paraId="253027BC" w14:textId="77777777" w:rsidR="00147BAC" w:rsidRPr="008116D2" w:rsidRDefault="00147BAC" w:rsidP="005F690D">
            <w:pPr>
              <w:spacing w:before="100" w:beforeAutospacing="1" w:after="100" w:afterAutospacing="1"/>
              <w:rPr>
                <w:rFonts w:cstheme="minorHAnsi"/>
                <w:b/>
                <w:color w:val="000000" w:themeColor="text1"/>
                <w:sz w:val="18"/>
                <w:szCs w:val="18"/>
              </w:rPr>
            </w:pPr>
            <w:r w:rsidRPr="008116D2">
              <w:rPr>
                <w:rFonts w:cstheme="minorHAnsi"/>
                <w:b/>
                <w:color w:val="000000" w:themeColor="text1"/>
                <w:sz w:val="18"/>
                <w:szCs w:val="18"/>
              </w:rPr>
              <w:t>= LOW RISK</w:t>
            </w:r>
          </w:p>
        </w:tc>
      </w:tr>
    </w:tbl>
    <w:p w14:paraId="3712D767" w14:textId="77777777" w:rsidR="008B471E" w:rsidRDefault="008B471E" w:rsidP="00041789">
      <w:pPr>
        <w:autoSpaceDE w:val="0"/>
        <w:autoSpaceDN w:val="0"/>
        <w:spacing w:before="240" w:after="60" w:line="240" w:lineRule="auto"/>
        <w:jc w:val="both"/>
        <w:outlineLvl w:val="0"/>
        <w:rPr>
          <w:rFonts w:ascii="Baxter Sans Core" w:hAnsi="Baxter Sans Core" w:cs="Arial"/>
          <w:sz w:val="18"/>
          <w:szCs w:val="18"/>
        </w:rPr>
      </w:pPr>
    </w:p>
    <w:tbl>
      <w:tblPr>
        <w:tblStyle w:val="TableGrid"/>
        <w:tblW w:w="15594" w:type="dxa"/>
        <w:tblInd w:w="-714" w:type="dxa"/>
        <w:tblLayout w:type="fixed"/>
        <w:tblLook w:val="04A0" w:firstRow="1" w:lastRow="0" w:firstColumn="1" w:lastColumn="0" w:noHBand="0" w:noVBand="1"/>
      </w:tblPr>
      <w:tblGrid>
        <w:gridCol w:w="1418"/>
        <w:gridCol w:w="1418"/>
        <w:gridCol w:w="1417"/>
        <w:gridCol w:w="992"/>
        <w:gridCol w:w="1134"/>
        <w:gridCol w:w="993"/>
        <w:gridCol w:w="1421"/>
        <w:gridCol w:w="1130"/>
        <w:gridCol w:w="1843"/>
        <w:gridCol w:w="1843"/>
        <w:gridCol w:w="1985"/>
      </w:tblGrid>
      <w:tr w:rsidR="00AE4D72" w:rsidRPr="00E15FF4" w14:paraId="07BDDED9" w14:textId="28804F69" w:rsidTr="2E6D3B89">
        <w:trPr>
          <w:trHeight w:val="274"/>
        </w:trPr>
        <w:tc>
          <w:tcPr>
            <w:tcW w:w="15594" w:type="dxa"/>
            <w:gridSpan w:val="11"/>
            <w:shd w:val="clear" w:color="auto" w:fill="D9D9D9" w:themeFill="background1" w:themeFillShade="D9"/>
          </w:tcPr>
          <w:p w14:paraId="5D7330DB" w14:textId="5486C463" w:rsidR="00AE4D72" w:rsidRPr="00810D53" w:rsidRDefault="00AE4D72" w:rsidP="00772A2C">
            <w:pPr>
              <w:pStyle w:val="ListParagraph"/>
              <w:numPr>
                <w:ilvl w:val="0"/>
                <w:numId w:val="14"/>
              </w:numPr>
              <w:autoSpaceDE w:val="0"/>
              <w:autoSpaceDN w:val="0"/>
              <w:jc w:val="center"/>
              <w:rPr>
                <w:rFonts w:ascii="Baxter Sans Core" w:eastAsia="Times New Roman" w:hAnsi="Baxter Sans Core" w:cs="Arial"/>
                <w:b/>
                <w:color w:val="000000"/>
                <w:sz w:val="18"/>
                <w:szCs w:val="18"/>
              </w:rPr>
            </w:pPr>
            <w:r w:rsidRPr="2E6D3B89">
              <w:rPr>
                <w:rFonts w:ascii="Baxter Sans Core" w:eastAsia="Times New Roman" w:hAnsi="Baxter Sans Core" w:cs="Arial"/>
                <w:b/>
                <w:bCs/>
                <w:color w:val="000000" w:themeColor="text1"/>
                <w:sz w:val="18"/>
                <w:szCs w:val="18"/>
              </w:rPr>
              <w:t>Risk assessment</w:t>
            </w:r>
          </w:p>
        </w:tc>
      </w:tr>
      <w:tr w:rsidR="00AE4D72" w:rsidRPr="00811ED5" w14:paraId="06617D47" w14:textId="272626DD" w:rsidTr="003A78A0">
        <w:trPr>
          <w:trHeight w:val="408"/>
        </w:trPr>
        <w:tc>
          <w:tcPr>
            <w:tcW w:w="1418" w:type="dxa"/>
          </w:tcPr>
          <w:p w14:paraId="1242A039" w14:textId="51149DCE" w:rsidR="00AE4D72" w:rsidRPr="00811ED5"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Risk to / potential impact on individuals</w:t>
            </w:r>
          </w:p>
        </w:tc>
        <w:tc>
          <w:tcPr>
            <w:tcW w:w="1418" w:type="dxa"/>
          </w:tcPr>
          <w:p w14:paraId="210956FE" w14:textId="4B20EB0D" w:rsidR="00AE4D72" w:rsidRPr="00811ED5"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Risk to the University</w:t>
            </w:r>
          </w:p>
        </w:tc>
        <w:tc>
          <w:tcPr>
            <w:tcW w:w="1417" w:type="dxa"/>
          </w:tcPr>
          <w:p w14:paraId="7E5B0F28" w14:textId="2C18272C" w:rsidR="00AE4D72" w:rsidRPr="00811ED5"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Other identified risk</w:t>
            </w:r>
          </w:p>
        </w:tc>
        <w:tc>
          <w:tcPr>
            <w:tcW w:w="2126" w:type="dxa"/>
            <w:gridSpan w:val="2"/>
          </w:tcPr>
          <w:p w14:paraId="664616A6" w14:textId="03FB28B9" w:rsidR="00AE4D72"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Severity and likelihood of harm</w:t>
            </w:r>
          </w:p>
        </w:tc>
        <w:tc>
          <w:tcPr>
            <w:tcW w:w="993" w:type="dxa"/>
          </w:tcPr>
          <w:p w14:paraId="20C69A55" w14:textId="71814954" w:rsidR="00AE4D72"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Overall risk level</w:t>
            </w:r>
          </w:p>
        </w:tc>
        <w:tc>
          <w:tcPr>
            <w:tcW w:w="1421" w:type="dxa"/>
          </w:tcPr>
          <w:p w14:paraId="1B284FCE" w14:textId="6C72083C" w:rsidR="00AE4D72" w:rsidRPr="00811ED5"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Solution / mitigation</w:t>
            </w:r>
          </w:p>
        </w:tc>
        <w:tc>
          <w:tcPr>
            <w:tcW w:w="1130" w:type="dxa"/>
          </w:tcPr>
          <w:p w14:paraId="2F6E3E61" w14:textId="4E344EC1" w:rsidR="00AE4D72" w:rsidRDefault="00AE4D72" w:rsidP="00AE4D72">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Residual risk</w:t>
            </w:r>
            <w:r w:rsidR="00377DD8">
              <w:rPr>
                <w:rFonts w:ascii="Baxter Sans Core" w:eastAsia="Times New Roman" w:hAnsi="Baxter Sans Core" w:cs="Arial"/>
                <w:b/>
                <w:color w:val="000000"/>
                <w:sz w:val="18"/>
                <w:szCs w:val="18"/>
              </w:rPr>
              <w:t xml:space="preserve"> leve</w:t>
            </w:r>
            <w:r>
              <w:rPr>
                <w:rFonts w:ascii="Baxter Sans Core" w:eastAsia="Times New Roman" w:hAnsi="Baxter Sans Core" w:cs="Arial"/>
                <w:b/>
                <w:color w:val="000000"/>
                <w:sz w:val="18"/>
                <w:szCs w:val="18"/>
              </w:rPr>
              <w:t>l</w:t>
            </w:r>
          </w:p>
        </w:tc>
        <w:tc>
          <w:tcPr>
            <w:tcW w:w="1843" w:type="dxa"/>
          </w:tcPr>
          <w:p w14:paraId="319E4CDE" w14:textId="66D97434" w:rsidR="00AE4D72" w:rsidRDefault="00AE4D72"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Decision: is the residual risk eliminated, </w:t>
            </w:r>
            <w:r w:rsidR="3481F5C8" w:rsidRPr="2E6D3B89">
              <w:rPr>
                <w:rFonts w:ascii="Baxter Sans Core" w:eastAsia="Times New Roman" w:hAnsi="Baxter Sans Core" w:cs="Arial"/>
                <w:b/>
                <w:bCs/>
                <w:color w:val="000000" w:themeColor="text1"/>
                <w:sz w:val="18"/>
                <w:szCs w:val="18"/>
              </w:rPr>
              <w:t>reduced,</w:t>
            </w:r>
            <w:r w:rsidRPr="2E6D3B89">
              <w:rPr>
                <w:rFonts w:ascii="Baxter Sans Core" w:eastAsia="Times New Roman" w:hAnsi="Baxter Sans Core" w:cs="Arial"/>
                <w:b/>
                <w:bCs/>
                <w:color w:val="000000" w:themeColor="text1"/>
                <w:sz w:val="18"/>
                <w:szCs w:val="18"/>
              </w:rPr>
              <w:t xml:space="preserve"> or accepted?</w:t>
            </w:r>
          </w:p>
          <w:p w14:paraId="00522A0E" w14:textId="1B58A517" w:rsidR="00AE4D72" w:rsidRDefault="00AE4D72" w:rsidP="00046040">
            <w:pPr>
              <w:autoSpaceDE w:val="0"/>
              <w:autoSpaceDN w:val="0"/>
              <w:jc w:val="both"/>
              <w:rPr>
                <w:rFonts w:ascii="Baxter Sans Core" w:eastAsia="Times New Roman" w:hAnsi="Baxter Sans Core" w:cs="Arial"/>
                <w:b/>
                <w:color w:val="000000"/>
                <w:sz w:val="18"/>
                <w:szCs w:val="18"/>
              </w:rPr>
            </w:pPr>
          </w:p>
        </w:tc>
        <w:tc>
          <w:tcPr>
            <w:tcW w:w="1843" w:type="dxa"/>
          </w:tcPr>
          <w:p w14:paraId="0B3438BF" w14:textId="30F11D08" w:rsidR="00C051EE" w:rsidRDefault="00AE4D72" w:rsidP="00C051EE">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Assessment</w:t>
            </w:r>
          </w:p>
          <w:p w14:paraId="10B9C43C" w14:textId="51BC4DBB" w:rsidR="00AE4D72" w:rsidRDefault="00AE4D72" w:rsidP="00AE4D72">
            <w:pPr>
              <w:autoSpaceDE w:val="0"/>
              <w:autoSpaceDN w:val="0"/>
              <w:jc w:val="both"/>
              <w:rPr>
                <w:rFonts w:ascii="Baxter Sans Core" w:eastAsia="Times New Roman" w:hAnsi="Baxter Sans Core" w:cs="Arial"/>
                <w:b/>
                <w:color w:val="000000"/>
                <w:sz w:val="18"/>
                <w:szCs w:val="18"/>
              </w:rPr>
            </w:pPr>
          </w:p>
        </w:tc>
        <w:tc>
          <w:tcPr>
            <w:tcW w:w="1985" w:type="dxa"/>
          </w:tcPr>
          <w:p w14:paraId="3AFD1054" w14:textId="00A90A2D" w:rsidR="00AE4D72" w:rsidRPr="00811ED5" w:rsidRDefault="00AE4D72" w:rsidP="00E74066">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Authority for the decision</w:t>
            </w:r>
          </w:p>
        </w:tc>
      </w:tr>
      <w:tr w:rsidR="00AE4D72" w:rsidRPr="00F17557" w14:paraId="73056702" w14:textId="0C29A73C" w:rsidTr="003A78A0">
        <w:trPr>
          <w:trHeight w:val="443"/>
        </w:trPr>
        <w:tc>
          <w:tcPr>
            <w:tcW w:w="1418" w:type="dxa"/>
          </w:tcPr>
          <w:p w14:paraId="26F13885" w14:textId="2553D820" w:rsidR="00AE4D72" w:rsidRDefault="00AE4D72" w:rsidP="00F278A2">
            <w:pPr>
              <w:autoSpaceDE w:val="0"/>
              <w:autoSpaceDN w:val="0"/>
              <w:jc w:val="both"/>
              <w:rPr>
                <w:rFonts w:ascii="Baxter Sans Core" w:eastAsia="Times New Roman" w:hAnsi="Baxter Sans Core" w:cs="Arial"/>
                <w:color w:val="000000"/>
                <w:sz w:val="18"/>
                <w:szCs w:val="18"/>
              </w:rPr>
            </w:pPr>
          </w:p>
        </w:tc>
        <w:tc>
          <w:tcPr>
            <w:tcW w:w="1418" w:type="dxa"/>
          </w:tcPr>
          <w:p w14:paraId="5AE603F4" w14:textId="00013742" w:rsidR="00AE4D72" w:rsidRDefault="00AE4D72" w:rsidP="00832D98">
            <w:pPr>
              <w:autoSpaceDE w:val="0"/>
              <w:autoSpaceDN w:val="0"/>
              <w:jc w:val="both"/>
              <w:rPr>
                <w:rFonts w:ascii="Baxter Sans Core" w:eastAsia="Times New Roman" w:hAnsi="Baxter Sans Core" w:cs="Arial"/>
                <w:color w:val="000000"/>
                <w:sz w:val="18"/>
                <w:szCs w:val="18"/>
              </w:rPr>
            </w:pPr>
          </w:p>
          <w:p w14:paraId="0F11FD64" w14:textId="77777777" w:rsidR="00AE4D72" w:rsidRDefault="00AE4D72" w:rsidP="00C83AE0">
            <w:pPr>
              <w:autoSpaceDE w:val="0"/>
              <w:autoSpaceDN w:val="0"/>
              <w:jc w:val="both"/>
              <w:rPr>
                <w:rFonts w:ascii="Baxter Sans Core" w:eastAsia="Times New Roman" w:hAnsi="Baxter Sans Core" w:cs="Arial"/>
                <w:color w:val="000000"/>
                <w:sz w:val="18"/>
                <w:szCs w:val="18"/>
              </w:rPr>
            </w:pPr>
          </w:p>
        </w:tc>
        <w:tc>
          <w:tcPr>
            <w:tcW w:w="1417" w:type="dxa"/>
          </w:tcPr>
          <w:p w14:paraId="453287A0" w14:textId="683E2173" w:rsidR="00AE4D72" w:rsidRDefault="00AE4D72" w:rsidP="00832D98">
            <w:pPr>
              <w:autoSpaceDE w:val="0"/>
              <w:autoSpaceDN w:val="0"/>
              <w:jc w:val="both"/>
              <w:rPr>
                <w:rFonts w:ascii="Baxter Sans Core" w:eastAsia="Times New Roman" w:hAnsi="Baxter Sans Core" w:cs="Arial"/>
                <w:color w:val="000000"/>
                <w:sz w:val="18"/>
                <w:szCs w:val="18"/>
              </w:rPr>
            </w:pPr>
          </w:p>
          <w:p w14:paraId="4032AC36" w14:textId="77777777" w:rsidR="00AE4D72" w:rsidRDefault="00AE4D72" w:rsidP="00C83AE0">
            <w:pPr>
              <w:autoSpaceDE w:val="0"/>
              <w:autoSpaceDN w:val="0"/>
              <w:jc w:val="both"/>
              <w:rPr>
                <w:rFonts w:ascii="Baxter Sans Core" w:eastAsia="Times New Roman" w:hAnsi="Baxter Sans Core" w:cs="Arial"/>
                <w:color w:val="000000"/>
                <w:sz w:val="18"/>
                <w:szCs w:val="18"/>
              </w:rPr>
            </w:pPr>
          </w:p>
        </w:tc>
        <w:tc>
          <w:tcPr>
            <w:tcW w:w="992" w:type="dxa"/>
          </w:tcPr>
          <w:p w14:paraId="507B1BCE" w14:textId="24C68CD0" w:rsidR="00AE4D72" w:rsidRDefault="00AE4D72" w:rsidP="00832D98">
            <w:pPr>
              <w:autoSpaceDE w:val="0"/>
              <w:autoSpaceDN w:val="0"/>
              <w:jc w:val="both"/>
              <w:rPr>
                <w:rStyle w:val="CommentReference"/>
                <w:rFonts w:ascii="Baxter Sans Core" w:hAnsi="Baxter Sans Core"/>
                <w:i/>
                <w:sz w:val="18"/>
                <w:szCs w:val="18"/>
              </w:rPr>
            </w:pPr>
          </w:p>
          <w:p w14:paraId="6F0EC302" w14:textId="245C62AD" w:rsidR="00AE4D72" w:rsidRPr="00AE4D72" w:rsidRDefault="00AE4D72" w:rsidP="00832D98">
            <w:pPr>
              <w:autoSpaceDE w:val="0"/>
              <w:autoSpaceDN w:val="0"/>
              <w:jc w:val="both"/>
              <w:rPr>
                <w:rFonts w:ascii="Baxter Sans Core" w:eastAsia="Times New Roman" w:hAnsi="Baxter Sans Core" w:cs="Arial"/>
                <w:color w:val="000000"/>
                <w:sz w:val="20"/>
                <w:szCs w:val="20"/>
              </w:rPr>
            </w:pPr>
            <w:r w:rsidRPr="00AE4D72">
              <w:rPr>
                <w:rStyle w:val="CommentReference"/>
                <w:rFonts w:ascii="Baxter Sans Core" w:hAnsi="Baxter Sans Core"/>
                <w:sz w:val="20"/>
                <w:szCs w:val="20"/>
              </w:rPr>
              <w:t>Severity</w:t>
            </w:r>
            <w:r>
              <w:rPr>
                <w:rStyle w:val="CommentReference"/>
                <w:rFonts w:ascii="Baxter Sans Core" w:hAnsi="Baxter Sans Core"/>
                <w:sz w:val="20"/>
                <w:szCs w:val="20"/>
              </w:rPr>
              <w:t>:</w:t>
            </w:r>
          </w:p>
        </w:tc>
        <w:tc>
          <w:tcPr>
            <w:tcW w:w="1134" w:type="dxa"/>
          </w:tcPr>
          <w:p w14:paraId="074248CA" w14:textId="0D97559C" w:rsidR="00AE4D72" w:rsidRDefault="00AE4D72" w:rsidP="00C83AE0">
            <w:pPr>
              <w:autoSpaceDE w:val="0"/>
              <w:autoSpaceDN w:val="0"/>
              <w:jc w:val="both"/>
              <w:rPr>
                <w:rStyle w:val="CommentReference"/>
                <w:rFonts w:ascii="Baxter Sans Core" w:hAnsi="Baxter Sans Core"/>
                <w:i/>
                <w:sz w:val="18"/>
                <w:szCs w:val="18"/>
              </w:rPr>
            </w:pPr>
          </w:p>
          <w:p w14:paraId="0C1A5665" w14:textId="050358CB" w:rsidR="00AE4D72" w:rsidRPr="00AE4D72" w:rsidRDefault="00AE4D72" w:rsidP="00C83AE0">
            <w:pPr>
              <w:autoSpaceDE w:val="0"/>
              <w:autoSpaceDN w:val="0"/>
              <w:jc w:val="both"/>
              <w:rPr>
                <w:rFonts w:ascii="Baxter Sans Core" w:eastAsia="Times New Roman" w:hAnsi="Baxter Sans Core" w:cs="Arial"/>
                <w:color w:val="000000"/>
                <w:sz w:val="18"/>
                <w:szCs w:val="18"/>
              </w:rPr>
            </w:pPr>
            <w:r>
              <w:rPr>
                <w:rStyle w:val="CommentReference"/>
                <w:rFonts w:ascii="Baxter Sans Core" w:hAnsi="Baxter Sans Core"/>
                <w:sz w:val="20"/>
                <w:szCs w:val="20"/>
              </w:rPr>
              <w:t>Likelihood:</w:t>
            </w:r>
          </w:p>
        </w:tc>
        <w:tc>
          <w:tcPr>
            <w:tcW w:w="993" w:type="dxa"/>
          </w:tcPr>
          <w:p w14:paraId="7E3F7035" w14:textId="5F8C0A7E"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421" w:type="dxa"/>
          </w:tcPr>
          <w:p w14:paraId="7B43952F" w14:textId="123A3EE8" w:rsidR="00AE4D72" w:rsidRDefault="00AE4D72" w:rsidP="00C83AE0">
            <w:pPr>
              <w:autoSpaceDE w:val="0"/>
              <w:autoSpaceDN w:val="0"/>
              <w:jc w:val="both"/>
              <w:rPr>
                <w:rFonts w:ascii="Baxter Sans Core" w:eastAsia="Times New Roman" w:hAnsi="Baxter Sans Core" w:cs="Arial"/>
                <w:color w:val="000000"/>
                <w:sz w:val="18"/>
                <w:szCs w:val="18"/>
              </w:rPr>
            </w:pPr>
          </w:p>
        </w:tc>
        <w:tc>
          <w:tcPr>
            <w:tcW w:w="1130" w:type="dxa"/>
          </w:tcPr>
          <w:p w14:paraId="661DEC0D" w14:textId="714C2BD3"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0547DD40" w14:textId="77777777" w:rsidR="00AE4D72" w:rsidRDefault="00AE4D72" w:rsidP="00046040">
            <w:pPr>
              <w:autoSpaceDE w:val="0"/>
              <w:autoSpaceDN w:val="0"/>
              <w:jc w:val="both"/>
              <w:rPr>
                <w:rStyle w:val="CommentReference"/>
                <w:rFonts w:ascii="Baxter Sans Core" w:hAnsi="Baxter Sans Core"/>
                <w:i/>
                <w:sz w:val="18"/>
                <w:szCs w:val="18"/>
              </w:rPr>
            </w:pPr>
          </w:p>
          <w:p w14:paraId="30FFA03D" w14:textId="77777777" w:rsidR="00AE4D72" w:rsidRPr="00690064" w:rsidRDefault="00AE4D72" w:rsidP="00046040">
            <w:pPr>
              <w:autoSpaceDE w:val="0"/>
              <w:autoSpaceDN w:val="0"/>
              <w:jc w:val="both"/>
              <w:rPr>
                <w:rFonts w:ascii="Baxter Sans Core" w:eastAsia="Times New Roman" w:hAnsi="Baxter Sans Core" w:cs="Arial"/>
                <w:color w:val="000000"/>
                <w:sz w:val="18"/>
                <w:szCs w:val="18"/>
              </w:rPr>
            </w:pPr>
          </w:p>
          <w:p w14:paraId="5E897BEE"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843" w:type="dxa"/>
          </w:tcPr>
          <w:p w14:paraId="2F9C4B48" w14:textId="77777777" w:rsidR="00AE4D72" w:rsidRDefault="00AE4D72" w:rsidP="00AE53A0">
            <w:pPr>
              <w:autoSpaceDE w:val="0"/>
              <w:autoSpaceDN w:val="0"/>
              <w:jc w:val="both"/>
              <w:rPr>
                <w:rStyle w:val="CommentReference"/>
                <w:rFonts w:ascii="Baxter Sans Core" w:hAnsi="Baxter Sans Core"/>
                <w:i/>
                <w:sz w:val="18"/>
                <w:szCs w:val="18"/>
                <w:highlight w:val="yellow"/>
              </w:rPr>
            </w:pPr>
          </w:p>
        </w:tc>
        <w:tc>
          <w:tcPr>
            <w:tcW w:w="1985" w:type="dxa"/>
          </w:tcPr>
          <w:p w14:paraId="238B79D0" w14:textId="44E434E3" w:rsidR="00AE4D72" w:rsidRDefault="00AE4D72" w:rsidP="00046040">
            <w:pPr>
              <w:autoSpaceDE w:val="0"/>
              <w:autoSpaceDN w:val="0"/>
              <w:jc w:val="both"/>
              <w:rPr>
                <w:rFonts w:ascii="Baxter Sans Core" w:eastAsia="Times New Roman" w:hAnsi="Baxter Sans Core" w:cs="Arial"/>
                <w:color w:val="000000"/>
                <w:sz w:val="18"/>
                <w:szCs w:val="18"/>
              </w:rPr>
            </w:pPr>
          </w:p>
          <w:p w14:paraId="4E997ED1" w14:textId="77777777" w:rsidR="00AE4D72" w:rsidRDefault="00AE4D72" w:rsidP="00046040">
            <w:pPr>
              <w:autoSpaceDE w:val="0"/>
              <w:autoSpaceDN w:val="0"/>
              <w:jc w:val="both"/>
              <w:rPr>
                <w:rFonts w:ascii="Baxter Sans Core" w:eastAsia="Times New Roman" w:hAnsi="Baxter Sans Core" w:cs="Arial"/>
                <w:color w:val="000000"/>
                <w:sz w:val="18"/>
                <w:szCs w:val="18"/>
              </w:rPr>
            </w:pPr>
          </w:p>
        </w:tc>
      </w:tr>
      <w:tr w:rsidR="00AE4D72" w:rsidRPr="00F17557" w14:paraId="7F261DC0" w14:textId="77777777" w:rsidTr="003A78A0">
        <w:trPr>
          <w:trHeight w:val="443"/>
        </w:trPr>
        <w:tc>
          <w:tcPr>
            <w:tcW w:w="1418" w:type="dxa"/>
          </w:tcPr>
          <w:p w14:paraId="6791FF86"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8" w:type="dxa"/>
          </w:tcPr>
          <w:p w14:paraId="6704AC31"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7" w:type="dxa"/>
          </w:tcPr>
          <w:p w14:paraId="394EBEF3"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992" w:type="dxa"/>
          </w:tcPr>
          <w:p w14:paraId="1D004061" w14:textId="585DD930" w:rsidR="00AE4D72" w:rsidRDefault="00C1378F" w:rsidP="00832D98">
            <w:pPr>
              <w:autoSpaceDE w:val="0"/>
              <w:autoSpaceDN w:val="0"/>
              <w:jc w:val="both"/>
              <w:rPr>
                <w:rStyle w:val="CommentReference"/>
                <w:rFonts w:ascii="Baxter Sans Core" w:hAnsi="Baxter Sans Core"/>
                <w:i/>
                <w:sz w:val="18"/>
                <w:szCs w:val="18"/>
                <w:highlight w:val="yellow"/>
              </w:rPr>
            </w:pPr>
            <w:r w:rsidRPr="00AE4D72">
              <w:rPr>
                <w:rStyle w:val="CommentReference"/>
                <w:rFonts w:ascii="Baxter Sans Core" w:hAnsi="Baxter Sans Core"/>
                <w:sz w:val="20"/>
                <w:szCs w:val="20"/>
              </w:rPr>
              <w:t>Severity</w:t>
            </w:r>
            <w:r>
              <w:rPr>
                <w:rStyle w:val="CommentReference"/>
                <w:rFonts w:ascii="Baxter Sans Core" w:hAnsi="Baxter Sans Core"/>
                <w:sz w:val="20"/>
                <w:szCs w:val="20"/>
              </w:rPr>
              <w:t>:</w:t>
            </w:r>
          </w:p>
        </w:tc>
        <w:tc>
          <w:tcPr>
            <w:tcW w:w="1134" w:type="dxa"/>
          </w:tcPr>
          <w:p w14:paraId="2DB28362" w14:textId="65501652" w:rsidR="00AE4D72" w:rsidRDefault="00C1378F" w:rsidP="00C83AE0">
            <w:pPr>
              <w:autoSpaceDE w:val="0"/>
              <w:autoSpaceDN w:val="0"/>
              <w:jc w:val="both"/>
              <w:rPr>
                <w:rFonts w:ascii="Baxter Sans Core" w:eastAsia="Times New Roman" w:hAnsi="Baxter Sans Core" w:cs="Arial"/>
                <w:color w:val="000000"/>
                <w:sz w:val="18"/>
                <w:szCs w:val="18"/>
              </w:rPr>
            </w:pPr>
            <w:r>
              <w:rPr>
                <w:rStyle w:val="CommentReference"/>
                <w:rFonts w:ascii="Baxter Sans Core" w:hAnsi="Baxter Sans Core"/>
                <w:sz w:val="20"/>
                <w:szCs w:val="20"/>
              </w:rPr>
              <w:t>Likelihood:</w:t>
            </w:r>
          </w:p>
        </w:tc>
        <w:tc>
          <w:tcPr>
            <w:tcW w:w="993" w:type="dxa"/>
          </w:tcPr>
          <w:p w14:paraId="34671EA5"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421" w:type="dxa"/>
          </w:tcPr>
          <w:p w14:paraId="730F63D3"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130" w:type="dxa"/>
          </w:tcPr>
          <w:p w14:paraId="7C92D650"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30758539" w14:textId="24F5964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2784A104"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985" w:type="dxa"/>
          </w:tcPr>
          <w:p w14:paraId="2621F0F8"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r>
      <w:tr w:rsidR="00AE4D72" w:rsidRPr="00F17557" w14:paraId="45CE79F9" w14:textId="77777777" w:rsidTr="003A78A0">
        <w:trPr>
          <w:trHeight w:val="443"/>
        </w:trPr>
        <w:tc>
          <w:tcPr>
            <w:tcW w:w="1418" w:type="dxa"/>
          </w:tcPr>
          <w:p w14:paraId="5E5BE62E"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8" w:type="dxa"/>
          </w:tcPr>
          <w:p w14:paraId="069A5060"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7" w:type="dxa"/>
          </w:tcPr>
          <w:p w14:paraId="690A284C"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992" w:type="dxa"/>
          </w:tcPr>
          <w:p w14:paraId="45B8D901" w14:textId="2361EAFF" w:rsidR="00AE4D72" w:rsidRDefault="00C1378F" w:rsidP="00832D98">
            <w:pPr>
              <w:autoSpaceDE w:val="0"/>
              <w:autoSpaceDN w:val="0"/>
              <w:jc w:val="both"/>
              <w:rPr>
                <w:rStyle w:val="CommentReference"/>
                <w:rFonts w:ascii="Baxter Sans Core" w:hAnsi="Baxter Sans Core"/>
                <w:i/>
                <w:sz w:val="18"/>
                <w:szCs w:val="18"/>
                <w:highlight w:val="yellow"/>
              </w:rPr>
            </w:pPr>
            <w:r w:rsidRPr="00AE4D72">
              <w:rPr>
                <w:rStyle w:val="CommentReference"/>
                <w:rFonts w:ascii="Baxter Sans Core" w:hAnsi="Baxter Sans Core"/>
                <w:sz w:val="20"/>
                <w:szCs w:val="20"/>
              </w:rPr>
              <w:t>Severity</w:t>
            </w:r>
            <w:r>
              <w:rPr>
                <w:rStyle w:val="CommentReference"/>
                <w:rFonts w:ascii="Baxter Sans Core" w:hAnsi="Baxter Sans Core"/>
                <w:sz w:val="20"/>
                <w:szCs w:val="20"/>
              </w:rPr>
              <w:t>:</w:t>
            </w:r>
          </w:p>
        </w:tc>
        <w:tc>
          <w:tcPr>
            <w:tcW w:w="1134" w:type="dxa"/>
          </w:tcPr>
          <w:p w14:paraId="5F69DCB2" w14:textId="4C753BB4" w:rsidR="00AE4D72" w:rsidRDefault="00C1378F" w:rsidP="00C83AE0">
            <w:pPr>
              <w:autoSpaceDE w:val="0"/>
              <w:autoSpaceDN w:val="0"/>
              <w:jc w:val="both"/>
              <w:rPr>
                <w:rFonts w:ascii="Baxter Sans Core" w:eastAsia="Times New Roman" w:hAnsi="Baxter Sans Core" w:cs="Arial"/>
                <w:color w:val="000000"/>
                <w:sz w:val="18"/>
                <w:szCs w:val="18"/>
              </w:rPr>
            </w:pPr>
            <w:r>
              <w:rPr>
                <w:rStyle w:val="CommentReference"/>
                <w:rFonts w:ascii="Baxter Sans Core" w:hAnsi="Baxter Sans Core"/>
                <w:sz w:val="20"/>
                <w:szCs w:val="20"/>
              </w:rPr>
              <w:t>Likelihood:</w:t>
            </w:r>
          </w:p>
        </w:tc>
        <w:tc>
          <w:tcPr>
            <w:tcW w:w="993" w:type="dxa"/>
          </w:tcPr>
          <w:p w14:paraId="7B4470A0"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421" w:type="dxa"/>
          </w:tcPr>
          <w:p w14:paraId="0BA1B3C6"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130" w:type="dxa"/>
          </w:tcPr>
          <w:p w14:paraId="0BE6BB86"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557A59F7" w14:textId="2834C7EE"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51DA4AEC"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985" w:type="dxa"/>
          </w:tcPr>
          <w:p w14:paraId="3E7912AE"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r>
      <w:tr w:rsidR="00AE4D72" w:rsidRPr="00F17557" w14:paraId="019E25CB" w14:textId="77777777" w:rsidTr="003A78A0">
        <w:trPr>
          <w:trHeight w:val="443"/>
        </w:trPr>
        <w:tc>
          <w:tcPr>
            <w:tcW w:w="1418" w:type="dxa"/>
          </w:tcPr>
          <w:p w14:paraId="5F8CB5C4"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8" w:type="dxa"/>
          </w:tcPr>
          <w:p w14:paraId="3426032F"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1417" w:type="dxa"/>
          </w:tcPr>
          <w:p w14:paraId="3154F9E4" w14:textId="77777777" w:rsidR="00AE4D72" w:rsidRDefault="00AE4D72" w:rsidP="00832D98">
            <w:pPr>
              <w:autoSpaceDE w:val="0"/>
              <w:autoSpaceDN w:val="0"/>
              <w:jc w:val="both"/>
              <w:rPr>
                <w:rStyle w:val="CommentReference"/>
                <w:rFonts w:ascii="Baxter Sans Core" w:hAnsi="Baxter Sans Core"/>
                <w:i/>
                <w:sz w:val="18"/>
                <w:szCs w:val="18"/>
                <w:highlight w:val="yellow"/>
              </w:rPr>
            </w:pPr>
          </w:p>
        </w:tc>
        <w:tc>
          <w:tcPr>
            <w:tcW w:w="992" w:type="dxa"/>
          </w:tcPr>
          <w:p w14:paraId="2403752C" w14:textId="7E80EE6F" w:rsidR="00AE4D72" w:rsidRDefault="00C1378F" w:rsidP="00832D98">
            <w:pPr>
              <w:autoSpaceDE w:val="0"/>
              <w:autoSpaceDN w:val="0"/>
              <w:jc w:val="both"/>
              <w:rPr>
                <w:rStyle w:val="CommentReference"/>
                <w:rFonts w:ascii="Baxter Sans Core" w:hAnsi="Baxter Sans Core"/>
                <w:i/>
                <w:sz w:val="18"/>
                <w:szCs w:val="18"/>
                <w:highlight w:val="yellow"/>
              </w:rPr>
            </w:pPr>
            <w:r w:rsidRPr="00AE4D72">
              <w:rPr>
                <w:rStyle w:val="CommentReference"/>
                <w:rFonts w:ascii="Baxter Sans Core" w:hAnsi="Baxter Sans Core"/>
                <w:sz w:val="20"/>
                <w:szCs w:val="20"/>
              </w:rPr>
              <w:t>Severity</w:t>
            </w:r>
            <w:r>
              <w:rPr>
                <w:rStyle w:val="CommentReference"/>
                <w:rFonts w:ascii="Baxter Sans Core" w:hAnsi="Baxter Sans Core"/>
                <w:sz w:val="20"/>
                <w:szCs w:val="20"/>
              </w:rPr>
              <w:t>:</w:t>
            </w:r>
          </w:p>
        </w:tc>
        <w:tc>
          <w:tcPr>
            <w:tcW w:w="1134" w:type="dxa"/>
          </w:tcPr>
          <w:p w14:paraId="33B2EE8E" w14:textId="48804228" w:rsidR="00AE4D72" w:rsidRDefault="00C1378F" w:rsidP="00C83AE0">
            <w:pPr>
              <w:autoSpaceDE w:val="0"/>
              <w:autoSpaceDN w:val="0"/>
              <w:jc w:val="both"/>
              <w:rPr>
                <w:rFonts w:ascii="Baxter Sans Core" w:eastAsia="Times New Roman" w:hAnsi="Baxter Sans Core" w:cs="Arial"/>
                <w:color w:val="000000"/>
                <w:sz w:val="18"/>
                <w:szCs w:val="18"/>
              </w:rPr>
            </w:pPr>
            <w:r>
              <w:rPr>
                <w:rStyle w:val="CommentReference"/>
                <w:rFonts w:ascii="Baxter Sans Core" w:hAnsi="Baxter Sans Core"/>
                <w:sz w:val="20"/>
                <w:szCs w:val="20"/>
              </w:rPr>
              <w:t>Likelihood:</w:t>
            </w:r>
          </w:p>
        </w:tc>
        <w:tc>
          <w:tcPr>
            <w:tcW w:w="993" w:type="dxa"/>
          </w:tcPr>
          <w:p w14:paraId="727681B1"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421" w:type="dxa"/>
          </w:tcPr>
          <w:p w14:paraId="475A67C6" w14:textId="77777777" w:rsidR="00AE4D72" w:rsidRDefault="00AE4D72" w:rsidP="00C83AE0">
            <w:pPr>
              <w:autoSpaceDE w:val="0"/>
              <w:autoSpaceDN w:val="0"/>
              <w:jc w:val="both"/>
              <w:rPr>
                <w:rStyle w:val="CommentReference"/>
                <w:rFonts w:ascii="Baxter Sans Core" w:hAnsi="Baxter Sans Core"/>
                <w:i/>
                <w:sz w:val="18"/>
                <w:szCs w:val="18"/>
                <w:highlight w:val="yellow"/>
              </w:rPr>
            </w:pPr>
          </w:p>
        </w:tc>
        <w:tc>
          <w:tcPr>
            <w:tcW w:w="1130" w:type="dxa"/>
          </w:tcPr>
          <w:p w14:paraId="07EEF633"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724BF629" w14:textId="2DB4B0CA"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843" w:type="dxa"/>
          </w:tcPr>
          <w:p w14:paraId="672F7DED"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c>
          <w:tcPr>
            <w:tcW w:w="1985" w:type="dxa"/>
          </w:tcPr>
          <w:p w14:paraId="23FED0D4" w14:textId="77777777" w:rsidR="00AE4D72" w:rsidRDefault="00AE4D72" w:rsidP="00046040">
            <w:pPr>
              <w:autoSpaceDE w:val="0"/>
              <w:autoSpaceDN w:val="0"/>
              <w:jc w:val="both"/>
              <w:rPr>
                <w:rStyle w:val="CommentReference"/>
                <w:rFonts w:ascii="Baxter Sans Core" w:hAnsi="Baxter Sans Core"/>
                <w:i/>
                <w:sz w:val="18"/>
                <w:szCs w:val="18"/>
                <w:highlight w:val="yellow"/>
              </w:rPr>
            </w:pPr>
          </w:p>
        </w:tc>
      </w:tr>
    </w:tbl>
    <w:p w14:paraId="7A137460" w14:textId="77777777" w:rsidR="00E74066" w:rsidRDefault="00E74066" w:rsidP="00041789">
      <w:pPr>
        <w:autoSpaceDE w:val="0"/>
        <w:autoSpaceDN w:val="0"/>
        <w:spacing w:before="240" w:after="60" w:line="240" w:lineRule="auto"/>
        <w:jc w:val="both"/>
        <w:outlineLvl w:val="0"/>
        <w:rPr>
          <w:rFonts w:ascii="Baxter Sans Core" w:hAnsi="Baxter Sans Core" w:cs="Arial"/>
          <w:sz w:val="18"/>
          <w:szCs w:val="18"/>
        </w:rPr>
        <w:sectPr w:rsidR="00E74066" w:rsidSect="00E74066">
          <w:pgSz w:w="16838" w:h="11906" w:orient="landscape"/>
          <w:pgMar w:top="907" w:right="1077" w:bottom="907" w:left="1077" w:header="709" w:footer="709" w:gutter="0"/>
          <w:cols w:space="708"/>
          <w:docGrid w:linePitch="360"/>
        </w:sectPr>
      </w:pPr>
    </w:p>
    <w:p w14:paraId="1898CBC7" w14:textId="36081831" w:rsidR="0022082C" w:rsidRDefault="65B0597F" w:rsidP="2E6D3B89">
      <w:pPr>
        <w:autoSpaceDE w:val="0"/>
        <w:autoSpaceDN w:val="0"/>
        <w:spacing w:before="240"/>
        <w:jc w:val="both"/>
        <w:rPr>
          <w:rFonts w:ascii="Baxter Sans Core" w:eastAsia="Baxter Sans Core" w:hAnsi="Baxter Sans Core" w:cs="Baxter Sans Core"/>
          <w:b/>
          <w:bCs/>
          <w:color w:val="000000" w:themeColor="text1"/>
        </w:rPr>
      </w:pPr>
      <w:r w:rsidRPr="2E6D3B89">
        <w:rPr>
          <w:rFonts w:ascii="Baxter Sans Core" w:eastAsia="Baxter Sans Core" w:hAnsi="Baxter Sans Core" w:cs="Baxter Sans Core"/>
          <w:b/>
          <w:bCs/>
          <w:color w:val="000000" w:themeColor="text1"/>
        </w:rPr>
        <w:lastRenderedPageBreak/>
        <w:t>DECLARATION – I</w:t>
      </w:r>
      <w:r w:rsidR="24C4075B" w:rsidRPr="2E6D3B89">
        <w:rPr>
          <w:rFonts w:ascii="Baxter Sans Core" w:eastAsia="Baxter Sans Core" w:hAnsi="Baxter Sans Core" w:cs="Baxter Sans Core"/>
          <w:b/>
          <w:bCs/>
          <w:color w:val="000000" w:themeColor="text1"/>
        </w:rPr>
        <w:t>, THE RESPONSIBLE PERSON FOR THE DATA PROCESSING</w:t>
      </w:r>
      <w:r w:rsidRPr="2E6D3B89">
        <w:rPr>
          <w:rFonts w:ascii="Baxter Sans Core" w:eastAsia="Baxter Sans Core" w:hAnsi="Baxter Sans Core" w:cs="Baxter Sans Core"/>
          <w:b/>
          <w:bCs/>
          <w:color w:val="000000" w:themeColor="text1"/>
        </w:rPr>
        <w:t xml:space="preserve"> HAVE COMPLETED THIS </w:t>
      </w:r>
      <w:r w:rsidR="272FEAB0" w:rsidRPr="2E6D3B89">
        <w:rPr>
          <w:rFonts w:ascii="Baxter Sans Core" w:eastAsia="Baxter Sans Core" w:hAnsi="Baxter Sans Core" w:cs="Baxter Sans Core"/>
          <w:b/>
          <w:bCs/>
          <w:color w:val="000000" w:themeColor="text1"/>
        </w:rPr>
        <w:t xml:space="preserve">DPIA </w:t>
      </w:r>
      <w:r w:rsidRPr="2E6D3B89">
        <w:rPr>
          <w:rFonts w:ascii="Baxter Sans Core" w:eastAsia="Baxter Sans Core" w:hAnsi="Baxter Sans Core" w:cs="Baxter Sans Core"/>
          <w:b/>
          <w:bCs/>
          <w:color w:val="000000" w:themeColor="text1"/>
        </w:rPr>
        <w:t>AND PROVIDED ANSWERS TO THE BEST OF MY KNOWLEDGE AND BELIEF</w:t>
      </w:r>
      <w:r w:rsidR="7B4CD1B9" w:rsidRPr="2E6D3B89">
        <w:rPr>
          <w:rFonts w:ascii="Baxter Sans Core" w:eastAsia="Baxter Sans Core" w:hAnsi="Baxter Sans Core" w:cs="Baxter Sans Core"/>
          <w:b/>
          <w:bCs/>
          <w:color w:val="000000" w:themeColor="text1"/>
        </w:rPr>
        <w:t>. I ALSO CONFIRM THAT ALL DATA PROCESSING WILL BE NECESSARY AND PROPORTIONATE</w:t>
      </w:r>
      <w:r w:rsidR="49A89C9C" w:rsidRPr="2E6D3B89">
        <w:rPr>
          <w:rFonts w:ascii="Baxter Sans Core" w:eastAsia="Baxter Sans Core" w:hAnsi="Baxter Sans Core" w:cs="Baxter Sans Core"/>
          <w:b/>
          <w:bCs/>
          <w:color w:val="000000" w:themeColor="text1"/>
        </w:rPr>
        <w:t xml:space="preserve"> AND I WILL KEEP THIS DPIA UNDER REVIEW.</w:t>
      </w:r>
    </w:p>
    <w:tbl>
      <w:tblPr>
        <w:tblStyle w:val="TableGrid"/>
        <w:tblW w:w="0" w:type="auto"/>
        <w:tblLook w:val="04A0" w:firstRow="1" w:lastRow="0" w:firstColumn="1" w:lastColumn="0" w:noHBand="0" w:noVBand="1"/>
      </w:tblPr>
      <w:tblGrid>
        <w:gridCol w:w="3539"/>
        <w:gridCol w:w="5670"/>
      </w:tblGrid>
      <w:tr w:rsidR="00F73AAF" w:rsidRPr="00E15FF4" w14:paraId="0BF775B8" w14:textId="77777777" w:rsidTr="2E6D3B89">
        <w:tc>
          <w:tcPr>
            <w:tcW w:w="9209" w:type="dxa"/>
            <w:gridSpan w:val="2"/>
            <w:shd w:val="clear" w:color="auto" w:fill="D9D9D9" w:themeFill="background1" w:themeFillShade="D9"/>
          </w:tcPr>
          <w:p w14:paraId="0C0A8E08" w14:textId="08C70E25" w:rsidR="00F73AAF" w:rsidRPr="00810D53" w:rsidRDefault="4DB14D28" w:rsidP="2E6D3B89">
            <w:pPr>
              <w:pStyle w:val="ListParagraph"/>
              <w:numPr>
                <w:ilvl w:val="0"/>
                <w:numId w:val="14"/>
              </w:numPr>
              <w:spacing w:line="276" w:lineRule="auto"/>
              <w:jc w:val="center"/>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Declaration and Signing</w:t>
            </w:r>
          </w:p>
        </w:tc>
      </w:tr>
      <w:tr w:rsidR="00F73AAF" w:rsidRPr="00F17557" w14:paraId="626D5777" w14:textId="77777777" w:rsidTr="2E6D3B89">
        <w:tc>
          <w:tcPr>
            <w:tcW w:w="3539" w:type="dxa"/>
          </w:tcPr>
          <w:p w14:paraId="2F6BB8C9" w14:textId="7FE5310B" w:rsidR="00F73AAF" w:rsidRPr="005F7702" w:rsidRDefault="4DB14D28" w:rsidP="2E6D3B89">
            <w:pPr>
              <w:autoSpaceDE w:val="0"/>
              <w:autoSpaceDN w:val="0"/>
              <w:jc w:val="both"/>
              <w:rPr>
                <w:rFonts w:ascii="Baxter Sans Core" w:eastAsia="Times New Roman" w:hAnsi="Baxter Sans Core" w:cs="Arial"/>
                <w:b/>
                <w:bCs/>
                <w:color w:val="000000"/>
                <w:sz w:val="18"/>
                <w:szCs w:val="18"/>
              </w:rPr>
            </w:pPr>
            <w:r w:rsidRPr="2E6D3B89">
              <w:rPr>
                <w:rFonts w:ascii="Baxter Sans Core" w:eastAsia="Times New Roman" w:hAnsi="Baxter Sans Core" w:cs="Arial"/>
                <w:b/>
                <w:bCs/>
                <w:color w:val="000000" w:themeColor="text1"/>
                <w:sz w:val="18"/>
                <w:szCs w:val="18"/>
              </w:rPr>
              <w:t xml:space="preserve">Responsible Person </w:t>
            </w:r>
          </w:p>
        </w:tc>
        <w:tc>
          <w:tcPr>
            <w:tcW w:w="5670" w:type="dxa"/>
          </w:tcPr>
          <w:p w14:paraId="0A7C98FE" w14:textId="77777777" w:rsidR="00F73AAF" w:rsidRDefault="00F73AAF" w:rsidP="2E6D3B89">
            <w:pPr>
              <w:autoSpaceDE w:val="0"/>
              <w:autoSpaceDN w:val="0"/>
              <w:jc w:val="both"/>
              <w:rPr>
                <w:rStyle w:val="CommentReference"/>
                <w:rFonts w:ascii="Baxter Sans Core" w:hAnsi="Baxter Sans Core"/>
                <w:i/>
                <w:iCs/>
                <w:sz w:val="18"/>
                <w:szCs w:val="18"/>
                <w:highlight w:val="yellow"/>
              </w:rPr>
            </w:pPr>
          </w:p>
          <w:p w14:paraId="529CBF8D" w14:textId="1D3161AB" w:rsidR="006B1DA7" w:rsidRPr="005F7702" w:rsidRDefault="006B1DA7" w:rsidP="2E6D3B89">
            <w:pPr>
              <w:autoSpaceDE w:val="0"/>
              <w:autoSpaceDN w:val="0"/>
              <w:jc w:val="both"/>
              <w:rPr>
                <w:rStyle w:val="CommentReference"/>
                <w:rFonts w:ascii="Baxter Sans Core" w:hAnsi="Baxter Sans Core"/>
                <w:i/>
                <w:iCs/>
                <w:sz w:val="18"/>
                <w:szCs w:val="18"/>
                <w:highlight w:val="yellow"/>
              </w:rPr>
            </w:pPr>
          </w:p>
        </w:tc>
      </w:tr>
      <w:tr w:rsidR="00F73AAF" w:rsidRPr="00F17557" w14:paraId="455B0B99" w14:textId="77777777" w:rsidTr="2E6D3B89">
        <w:tc>
          <w:tcPr>
            <w:tcW w:w="3539" w:type="dxa"/>
          </w:tcPr>
          <w:p w14:paraId="7D3C8A99" w14:textId="28B97DF7" w:rsidR="00F73AAF" w:rsidRPr="005F7702" w:rsidRDefault="00F73AAF" w:rsidP="00C83AE0">
            <w:pPr>
              <w:autoSpaceDE w:val="0"/>
              <w:autoSpaceDN w:val="0"/>
              <w:jc w:val="both"/>
              <w:rPr>
                <w:rFonts w:ascii="Baxter Sans Core" w:eastAsia="Times New Roman" w:hAnsi="Baxter Sans Core" w:cs="Arial"/>
                <w:b/>
                <w:color w:val="000000"/>
                <w:sz w:val="18"/>
                <w:szCs w:val="18"/>
              </w:rPr>
            </w:pPr>
            <w:r>
              <w:rPr>
                <w:rFonts w:ascii="Baxter Sans Core" w:eastAsia="Times New Roman" w:hAnsi="Baxter Sans Core" w:cs="Arial"/>
                <w:b/>
                <w:color w:val="000000"/>
                <w:sz w:val="18"/>
                <w:szCs w:val="18"/>
              </w:rPr>
              <w:t>Signature</w:t>
            </w:r>
          </w:p>
        </w:tc>
        <w:tc>
          <w:tcPr>
            <w:tcW w:w="5670" w:type="dxa"/>
          </w:tcPr>
          <w:p w14:paraId="716C75E5" w14:textId="77777777" w:rsidR="00F73AAF" w:rsidRDefault="00F73AAF" w:rsidP="00C83AE0">
            <w:pPr>
              <w:autoSpaceDE w:val="0"/>
              <w:autoSpaceDN w:val="0"/>
              <w:jc w:val="both"/>
              <w:rPr>
                <w:rFonts w:ascii="Baxter Sans Core" w:eastAsia="Times New Roman" w:hAnsi="Baxter Sans Core" w:cs="Arial"/>
                <w:color w:val="000000"/>
                <w:sz w:val="18"/>
                <w:szCs w:val="18"/>
              </w:rPr>
            </w:pPr>
          </w:p>
          <w:p w14:paraId="169DF8B6" w14:textId="702FB62B" w:rsidR="00993A72" w:rsidRDefault="00993A72" w:rsidP="00C83AE0">
            <w:pPr>
              <w:autoSpaceDE w:val="0"/>
              <w:autoSpaceDN w:val="0"/>
              <w:jc w:val="both"/>
              <w:rPr>
                <w:rFonts w:ascii="Baxter Sans Core" w:eastAsia="Times New Roman" w:hAnsi="Baxter Sans Core" w:cs="Arial"/>
                <w:color w:val="000000"/>
                <w:sz w:val="18"/>
                <w:szCs w:val="18"/>
              </w:rPr>
            </w:pPr>
          </w:p>
        </w:tc>
      </w:tr>
    </w:tbl>
    <w:p w14:paraId="1D09AF59" w14:textId="33264DD3" w:rsidR="2E6D3B89" w:rsidRDefault="2E6D3B89" w:rsidP="2E6D3B89">
      <w:pPr>
        <w:spacing w:before="240" w:after="60" w:line="240" w:lineRule="auto"/>
        <w:jc w:val="both"/>
        <w:outlineLvl w:val="0"/>
        <w:rPr>
          <w:rFonts w:ascii="Baxter Sans Core" w:hAnsi="Baxter Sans Core" w:cs="Arial"/>
          <w:sz w:val="18"/>
          <w:szCs w:val="18"/>
        </w:rPr>
      </w:pPr>
    </w:p>
    <w:p w14:paraId="6E6BC58D" w14:textId="57AFBADA" w:rsidR="00F13D81" w:rsidRDefault="7571F3EC" w:rsidP="2E6D3B89">
      <w:pPr>
        <w:spacing w:before="240" w:after="60" w:line="240" w:lineRule="auto"/>
        <w:outlineLvl w:val="0"/>
        <w:rPr>
          <w:rFonts w:ascii="Baxter Sans Core" w:hAnsi="Baxter Sans Core" w:cs="Arial"/>
          <w:b/>
          <w:bCs/>
          <w:sz w:val="18"/>
          <w:szCs w:val="18"/>
        </w:rPr>
      </w:pPr>
      <w:r w:rsidRPr="2E6D3B89">
        <w:rPr>
          <w:rFonts w:ascii="Baxter Sans Core" w:hAnsi="Baxter Sans Core" w:cs="Arial"/>
          <w:b/>
          <w:bCs/>
          <w:sz w:val="18"/>
          <w:szCs w:val="18"/>
        </w:rPr>
        <w:t>DPIA SENT TO INFORMATION GOVERNANCE ON</w:t>
      </w:r>
      <w:r w:rsidR="0D0AF51E" w:rsidRPr="2E6D3B89">
        <w:rPr>
          <w:rFonts w:ascii="Baxter Sans Core" w:hAnsi="Baxter Sans Core" w:cs="Arial"/>
          <w:b/>
          <w:bCs/>
          <w:sz w:val="18"/>
          <w:szCs w:val="18"/>
        </w:rPr>
        <w:t xml:space="preserve"> </w:t>
      </w:r>
      <w:r w:rsidR="4952862B" w:rsidRPr="2E6D3B89">
        <w:rPr>
          <w:rFonts w:ascii="Baxter Sans Core" w:hAnsi="Baxter Sans Core" w:cs="Arial"/>
          <w:b/>
          <w:bCs/>
          <w:sz w:val="18"/>
          <w:szCs w:val="18"/>
        </w:rPr>
        <w:t>......................................................................................................................Date</w:t>
      </w:r>
    </w:p>
    <w:p w14:paraId="704042BA" w14:textId="07FCE226" w:rsidR="2E6D3B89" w:rsidRDefault="2E6D3B89" w:rsidP="2E6D3B89">
      <w:pPr>
        <w:spacing w:before="240" w:after="60" w:line="240" w:lineRule="auto"/>
        <w:jc w:val="both"/>
        <w:outlineLvl w:val="0"/>
        <w:rPr>
          <w:rFonts w:ascii="Baxter Sans Core" w:hAnsi="Baxter Sans Core" w:cs="Arial"/>
          <w:sz w:val="18"/>
          <w:szCs w:val="18"/>
        </w:rPr>
      </w:pPr>
    </w:p>
    <w:tbl>
      <w:tblPr>
        <w:tblStyle w:val="TableGrid"/>
        <w:tblW w:w="0" w:type="auto"/>
        <w:tblLook w:val="04A0" w:firstRow="1" w:lastRow="0" w:firstColumn="1" w:lastColumn="0" w:noHBand="0" w:noVBand="1"/>
      </w:tblPr>
      <w:tblGrid>
        <w:gridCol w:w="9209"/>
      </w:tblGrid>
      <w:tr w:rsidR="2E6D3B89" w14:paraId="03E72091" w14:textId="77777777" w:rsidTr="2E6D3B89">
        <w:tc>
          <w:tcPr>
            <w:tcW w:w="9209" w:type="dxa"/>
            <w:shd w:val="clear" w:color="auto" w:fill="D9D9D9" w:themeFill="background1" w:themeFillShade="D9"/>
          </w:tcPr>
          <w:p w14:paraId="66BAF47F" w14:textId="06B38F7C" w:rsidR="2B03B26C" w:rsidRDefault="2B03B26C" w:rsidP="2E6D3B89">
            <w:pPr>
              <w:pStyle w:val="ListParagraph"/>
              <w:numPr>
                <w:ilvl w:val="0"/>
                <w:numId w:val="14"/>
              </w:numPr>
              <w:spacing w:line="276" w:lineRule="auto"/>
              <w:jc w:val="center"/>
              <w:rPr>
                <w:rFonts w:ascii="Baxter Sans Core" w:eastAsia="Times New Roman" w:hAnsi="Baxter Sans Core" w:cs="Arial"/>
                <w:b/>
                <w:bCs/>
                <w:color w:val="000000" w:themeColor="text1"/>
                <w:sz w:val="18"/>
                <w:szCs w:val="18"/>
              </w:rPr>
            </w:pPr>
            <w:r w:rsidRPr="2E6D3B89">
              <w:rPr>
                <w:rFonts w:ascii="Baxter Sans Core" w:eastAsia="Times New Roman" w:hAnsi="Baxter Sans Core" w:cs="Arial"/>
                <w:b/>
                <w:bCs/>
                <w:color w:val="000000" w:themeColor="text1"/>
                <w:sz w:val="18"/>
                <w:szCs w:val="18"/>
              </w:rPr>
              <w:t>INFORMATION GOVERNANCE/DPO COMMENTS (if any</w:t>
            </w:r>
            <w:r w:rsidR="00993A72">
              <w:rPr>
                <w:rFonts w:ascii="Baxter Sans Core" w:eastAsia="Times New Roman" w:hAnsi="Baxter Sans Core" w:cs="Arial"/>
                <w:b/>
                <w:bCs/>
                <w:color w:val="000000" w:themeColor="text1"/>
                <w:sz w:val="18"/>
                <w:szCs w:val="18"/>
              </w:rPr>
              <w:t>) and SIGN OFF</w:t>
            </w:r>
          </w:p>
        </w:tc>
      </w:tr>
      <w:tr w:rsidR="2E6D3B89" w14:paraId="2661E56F" w14:textId="77777777" w:rsidTr="2E6D3B89">
        <w:tc>
          <w:tcPr>
            <w:tcW w:w="9209" w:type="dxa"/>
          </w:tcPr>
          <w:p w14:paraId="77EA7C71" w14:textId="5F15C9BE" w:rsidR="2E6D3B89" w:rsidRDefault="2E6D3B89" w:rsidP="2E6D3B89">
            <w:pPr>
              <w:jc w:val="both"/>
              <w:rPr>
                <w:rStyle w:val="CommentReference"/>
                <w:rFonts w:ascii="Baxter Sans Core" w:hAnsi="Baxter Sans Core"/>
                <w:i/>
                <w:iCs/>
                <w:sz w:val="18"/>
                <w:szCs w:val="18"/>
                <w:highlight w:val="yellow"/>
              </w:rPr>
            </w:pPr>
          </w:p>
          <w:p w14:paraId="0699637E" w14:textId="018C9428" w:rsidR="2E6D3B89" w:rsidRDefault="2E6D3B89" w:rsidP="2E6D3B89">
            <w:pPr>
              <w:jc w:val="both"/>
              <w:rPr>
                <w:rStyle w:val="CommentReference"/>
                <w:rFonts w:ascii="Baxter Sans Core" w:hAnsi="Baxter Sans Core"/>
                <w:i/>
                <w:iCs/>
                <w:sz w:val="18"/>
                <w:szCs w:val="18"/>
                <w:highlight w:val="yellow"/>
              </w:rPr>
            </w:pPr>
          </w:p>
          <w:p w14:paraId="003FD68F" w14:textId="6724BAA4" w:rsidR="2E6D3B89" w:rsidRDefault="2E6D3B89" w:rsidP="2E6D3B89">
            <w:pPr>
              <w:jc w:val="both"/>
              <w:rPr>
                <w:rStyle w:val="CommentReference"/>
                <w:rFonts w:ascii="Baxter Sans Core" w:hAnsi="Baxter Sans Core"/>
                <w:i/>
                <w:iCs/>
                <w:sz w:val="18"/>
                <w:szCs w:val="18"/>
                <w:highlight w:val="yellow"/>
              </w:rPr>
            </w:pPr>
          </w:p>
          <w:p w14:paraId="071921D1" w14:textId="6A32F091" w:rsidR="003A78A0" w:rsidRDefault="003A78A0" w:rsidP="2E6D3B89">
            <w:pPr>
              <w:jc w:val="both"/>
              <w:rPr>
                <w:rStyle w:val="CommentReference"/>
                <w:i/>
                <w:iCs/>
                <w:highlight w:val="yellow"/>
              </w:rPr>
            </w:pPr>
          </w:p>
          <w:p w14:paraId="3F43D9DF" w14:textId="77777777" w:rsidR="003A78A0" w:rsidRDefault="003A78A0" w:rsidP="2E6D3B89">
            <w:pPr>
              <w:jc w:val="both"/>
              <w:rPr>
                <w:rStyle w:val="CommentReference"/>
                <w:rFonts w:ascii="Baxter Sans Core" w:hAnsi="Baxter Sans Core"/>
                <w:i/>
                <w:iCs/>
                <w:sz w:val="18"/>
                <w:szCs w:val="18"/>
                <w:highlight w:val="yellow"/>
              </w:rPr>
            </w:pPr>
          </w:p>
          <w:p w14:paraId="3028D509" w14:textId="7A83E601" w:rsidR="2E6D3B89" w:rsidRDefault="2E6D3B89" w:rsidP="2E6D3B89">
            <w:pPr>
              <w:jc w:val="both"/>
              <w:rPr>
                <w:rStyle w:val="CommentReference"/>
                <w:rFonts w:ascii="Baxter Sans Core" w:hAnsi="Baxter Sans Core"/>
                <w:i/>
                <w:iCs/>
                <w:sz w:val="18"/>
                <w:szCs w:val="18"/>
                <w:highlight w:val="yellow"/>
              </w:rPr>
            </w:pPr>
          </w:p>
          <w:p w14:paraId="79DE358F" w14:textId="4A798FB2" w:rsidR="2E6D3B89" w:rsidRDefault="2E6D3B89" w:rsidP="2E6D3B89">
            <w:pPr>
              <w:jc w:val="both"/>
              <w:rPr>
                <w:rStyle w:val="CommentReference"/>
                <w:rFonts w:ascii="Baxter Sans Core" w:hAnsi="Baxter Sans Core"/>
                <w:i/>
                <w:iCs/>
                <w:sz w:val="18"/>
                <w:szCs w:val="18"/>
                <w:highlight w:val="yellow"/>
              </w:rPr>
            </w:pPr>
          </w:p>
        </w:tc>
      </w:tr>
    </w:tbl>
    <w:p w14:paraId="5C91161C" w14:textId="57CBA6B3" w:rsidR="2E6D3B89" w:rsidRDefault="2E6D3B89" w:rsidP="2E6D3B89">
      <w:pPr>
        <w:spacing w:before="240" w:after="60" w:line="240" w:lineRule="auto"/>
        <w:jc w:val="both"/>
        <w:outlineLvl w:val="0"/>
        <w:rPr>
          <w:rFonts w:ascii="Baxter Sans Core" w:hAnsi="Baxter Sans Core" w:cs="Arial"/>
          <w:sz w:val="18"/>
          <w:szCs w:val="18"/>
        </w:rPr>
      </w:pPr>
    </w:p>
    <w:sectPr w:rsidR="2E6D3B89" w:rsidSect="00D00C16">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96C3" w14:textId="77777777" w:rsidR="00C83AE0" w:rsidRDefault="00C83AE0" w:rsidP="003B35C6">
      <w:pPr>
        <w:spacing w:after="0" w:line="240" w:lineRule="auto"/>
      </w:pPr>
      <w:r>
        <w:separator/>
      </w:r>
    </w:p>
  </w:endnote>
  <w:endnote w:type="continuationSeparator" w:id="0">
    <w:p w14:paraId="04713906" w14:textId="77777777" w:rsidR="00C83AE0" w:rsidRDefault="00C83AE0" w:rsidP="003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06066"/>
      <w:docPartObj>
        <w:docPartGallery w:val="Page Numbers (Bottom of Page)"/>
        <w:docPartUnique/>
      </w:docPartObj>
    </w:sdtPr>
    <w:sdtEndPr>
      <w:rPr>
        <w:rFonts w:ascii="Arial" w:hAnsi="Arial" w:cs="Arial"/>
        <w:noProof/>
        <w:sz w:val="20"/>
        <w:szCs w:val="20"/>
      </w:rPr>
    </w:sdtEndPr>
    <w:sdtContent>
      <w:p w14:paraId="529AEFF5" w14:textId="77777777" w:rsidR="00C83AE0" w:rsidRPr="003B35C6" w:rsidRDefault="00C83AE0">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D0679C">
          <w:rPr>
            <w:rFonts w:ascii="Arial" w:hAnsi="Arial" w:cs="Arial"/>
            <w:noProof/>
            <w:sz w:val="20"/>
            <w:szCs w:val="20"/>
          </w:rPr>
          <w:t>2</w:t>
        </w:r>
        <w:r w:rsidRPr="003B35C6">
          <w:rPr>
            <w:rFonts w:ascii="Arial" w:hAnsi="Arial" w:cs="Arial"/>
            <w:noProof/>
            <w:sz w:val="20"/>
            <w:szCs w:val="20"/>
          </w:rPr>
          <w:fldChar w:fldCharType="end"/>
        </w:r>
      </w:p>
    </w:sdtContent>
  </w:sdt>
  <w:p w14:paraId="1CF47A2D" w14:textId="77777777" w:rsidR="00C83AE0" w:rsidRDefault="00C8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B649" w14:textId="77777777" w:rsidR="00C83AE0" w:rsidRDefault="00C83AE0" w:rsidP="003B35C6">
      <w:pPr>
        <w:spacing w:after="0" w:line="240" w:lineRule="auto"/>
      </w:pPr>
      <w:r>
        <w:separator/>
      </w:r>
    </w:p>
  </w:footnote>
  <w:footnote w:type="continuationSeparator" w:id="0">
    <w:p w14:paraId="736169B4" w14:textId="77777777" w:rsidR="00C83AE0" w:rsidRDefault="00C83AE0" w:rsidP="003B35C6">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e14w593hc7FL3" id="eRk52q53"/>
  </int:Manifest>
  <int:Observations>
    <int:Content id="eRk52q5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CA3"/>
    <w:multiLevelType w:val="hybridMultilevel"/>
    <w:tmpl w:val="FFFFFFFF"/>
    <w:lvl w:ilvl="0" w:tplc="567C3BDC">
      <w:start w:val="1"/>
      <w:numFmt w:val="decimal"/>
      <w:lvlText w:val="%1."/>
      <w:lvlJc w:val="left"/>
      <w:pPr>
        <w:ind w:left="720" w:hanging="360"/>
      </w:pPr>
    </w:lvl>
    <w:lvl w:ilvl="1" w:tplc="D8C47D2C">
      <w:start w:val="1"/>
      <w:numFmt w:val="lowerLetter"/>
      <w:lvlText w:val="%2."/>
      <w:lvlJc w:val="left"/>
      <w:pPr>
        <w:ind w:left="1440" w:hanging="360"/>
      </w:pPr>
    </w:lvl>
    <w:lvl w:ilvl="2" w:tplc="9014F548">
      <w:start w:val="1"/>
      <w:numFmt w:val="lowerRoman"/>
      <w:lvlText w:val="%3."/>
      <w:lvlJc w:val="right"/>
      <w:pPr>
        <w:ind w:left="2160" w:hanging="180"/>
      </w:pPr>
    </w:lvl>
    <w:lvl w:ilvl="3" w:tplc="8A02E08E">
      <w:start w:val="1"/>
      <w:numFmt w:val="decimal"/>
      <w:lvlText w:val="%4."/>
      <w:lvlJc w:val="left"/>
      <w:pPr>
        <w:ind w:left="2880" w:hanging="360"/>
      </w:pPr>
    </w:lvl>
    <w:lvl w:ilvl="4" w:tplc="5FE8D962">
      <w:start w:val="1"/>
      <w:numFmt w:val="lowerLetter"/>
      <w:lvlText w:val="%5."/>
      <w:lvlJc w:val="left"/>
      <w:pPr>
        <w:ind w:left="3600" w:hanging="360"/>
      </w:pPr>
    </w:lvl>
    <w:lvl w:ilvl="5" w:tplc="099643A6">
      <w:start w:val="1"/>
      <w:numFmt w:val="lowerRoman"/>
      <w:lvlText w:val="%6."/>
      <w:lvlJc w:val="right"/>
      <w:pPr>
        <w:ind w:left="4320" w:hanging="180"/>
      </w:pPr>
    </w:lvl>
    <w:lvl w:ilvl="6" w:tplc="9C086CD4">
      <w:start w:val="1"/>
      <w:numFmt w:val="decimal"/>
      <w:lvlText w:val="%7."/>
      <w:lvlJc w:val="left"/>
      <w:pPr>
        <w:ind w:left="5040" w:hanging="360"/>
      </w:pPr>
    </w:lvl>
    <w:lvl w:ilvl="7" w:tplc="5F2EC7DE">
      <w:start w:val="1"/>
      <w:numFmt w:val="lowerLetter"/>
      <w:lvlText w:val="%8."/>
      <w:lvlJc w:val="left"/>
      <w:pPr>
        <w:ind w:left="5760" w:hanging="360"/>
      </w:pPr>
    </w:lvl>
    <w:lvl w:ilvl="8" w:tplc="1D0A47AA">
      <w:start w:val="1"/>
      <w:numFmt w:val="lowerRoman"/>
      <w:lvlText w:val="%9."/>
      <w:lvlJc w:val="right"/>
      <w:pPr>
        <w:ind w:left="6480" w:hanging="180"/>
      </w:pPr>
    </w:lvl>
  </w:abstractNum>
  <w:abstractNum w:abstractNumId="1" w15:restartNumberingAfterBreak="0">
    <w:nsid w:val="0554185E"/>
    <w:multiLevelType w:val="hybridMultilevel"/>
    <w:tmpl w:val="7F20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272B5"/>
    <w:multiLevelType w:val="hybridMultilevel"/>
    <w:tmpl w:val="A4167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8321E"/>
    <w:multiLevelType w:val="hybridMultilevel"/>
    <w:tmpl w:val="CC8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D7665"/>
    <w:multiLevelType w:val="hybridMultilevel"/>
    <w:tmpl w:val="67E07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71DE"/>
    <w:multiLevelType w:val="hybridMultilevel"/>
    <w:tmpl w:val="FFFFFFFF"/>
    <w:lvl w:ilvl="0" w:tplc="3586D17C">
      <w:start w:val="1"/>
      <w:numFmt w:val="bullet"/>
      <w:lvlText w:val=""/>
      <w:lvlJc w:val="left"/>
      <w:pPr>
        <w:ind w:left="720" w:hanging="360"/>
      </w:pPr>
      <w:rPr>
        <w:rFonts w:ascii="Symbol" w:hAnsi="Symbol" w:hint="default"/>
      </w:rPr>
    </w:lvl>
    <w:lvl w:ilvl="1" w:tplc="29EC89F6">
      <w:start w:val="1"/>
      <w:numFmt w:val="bullet"/>
      <w:lvlText w:val="o"/>
      <w:lvlJc w:val="left"/>
      <w:pPr>
        <w:ind w:left="1440" w:hanging="360"/>
      </w:pPr>
      <w:rPr>
        <w:rFonts w:ascii="Courier New" w:hAnsi="Courier New" w:hint="default"/>
      </w:rPr>
    </w:lvl>
    <w:lvl w:ilvl="2" w:tplc="0CDA5484">
      <w:start w:val="1"/>
      <w:numFmt w:val="bullet"/>
      <w:lvlText w:val=""/>
      <w:lvlJc w:val="left"/>
      <w:pPr>
        <w:ind w:left="2160" w:hanging="360"/>
      </w:pPr>
      <w:rPr>
        <w:rFonts w:ascii="Wingdings" w:hAnsi="Wingdings" w:hint="default"/>
      </w:rPr>
    </w:lvl>
    <w:lvl w:ilvl="3" w:tplc="DB92EE54">
      <w:start w:val="1"/>
      <w:numFmt w:val="bullet"/>
      <w:lvlText w:val=""/>
      <w:lvlJc w:val="left"/>
      <w:pPr>
        <w:ind w:left="2880" w:hanging="360"/>
      </w:pPr>
      <w:rPr>
        <w:rFonts w:ascii="Symbol" w:hAnsi="Symbol" w:hint="default"/>
      </w:rPr>
    </w:lvl>
    <w:lvl w:ilvl="4" w:tplc="9B92BF88">
      <w:start w:val="1"/>
      <w:numFmt w:val="bullet"/>
      <w:lvlText w:val="o"/>
      <w:lvlJc w:val="left"/>
      <w:pPr>
        <w:ind w:left="3600" w:hanging="360"/>
      </w:pPr>
      <w:rPr>
        <w:rFonts w:ascii="Courier New" w:hAnsi="Courier New" w:hint="default"/>
      </w:rPr>
    </w:lvl>
    <w:lvl w:ilvl="5" w:tplc="7A9633F0">
      <w:start w:val="1"/>
      <w:numFmt w:val="bullet"/>
      <w:lvlText w:val=""/>
      <w:lvlJc w:val="left"/>
      <w:pPr>
        <w:ind w:left="4320" w:hanging="360"/>
      </w:pPr>
      <w:rPr>
        <w:rFonts w:ascii="Wingdings" w:hAnsi="Wingdings" w:hint="default"/>
      </w:rPr>
    </w:lvl>
    <w:lvl w:ilvl="6" w:tplc="FA24C5C8">
      <w:start w:val="1"/>
      <w:numFmt w:val="bullet"/>
      <w:lvlText w:val=""/>
      <w:lvlJc w:val="left"/>
      <w:pPr>
        <w:ind w:left="5040" w:hanging="360"/>
      </w:pPr>
      <w:rPr>
        <w:rFonts w:ascii="Symbol" w:hAnsi="Symbol" w:hint="default"/>
      </w:rPr>
    </w:lvl>
    <w:lvl w:ilvl="7" w:tplc="3C142BD6">
      <w:start w:val="1"/>
      <w:numFmt w:val="bullet"/>
      <w:lvlText w:val="o"/>
      <w:lvlJc w:val="left"/>
      <w:pPr>
        <w:ind w:left="5760" w:hanging="360"/>
      </w:pPr>
      <w:rPr>
        <w:rFonts w:ascii="Courier New" w:hAnsi="Courier New" w:hint="default"/>
      </w:rPr>
    </w:lvl>
    <w:lvl w:ilvl="8" w:tplc="1840A16A">
      <w:start w:val="1"/>
      <w:numFmt w:val="bullet"/>
      <w:lvlText w:val=""/>
      <w:lvlJc w:val="left"/>
      <w:pPr>
        <w:ind w:left="6480" w:hanging="360"/>
      </w:pPr>
      <w:rPr>
        <w:rFonts w:ascii="Wingdings" w:hAnsi="Wingdings" w:hint="default"/>
      </w:rPr>
    </w:lvl>
  </w:abstractNum>
  <w:abstractNum w:abstractNumId="7" w15:restartNumberingAfterBreak="0">
    <w:nsid w:val="451D1E0F"/>
    <w:multiLevelType w:val="hybridMultilevel"/>
    <w:tmpl w:val="1658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5705A"/>
    <w:multiLevelType w:val="hybridMultilevel"/>
    <w:tmpl w:val="192E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4031F"/>
    <w:multiLevelType w:val="hybridMultilevel"/>
    <w:tmpl w:val="BBA64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35335"/>
    <w:multiLevelType w:val="hybridMultilevel"/>
    <w:tmpl w:val="DCE26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D452B"/>
    <w:multiLevelType w:val="hybridMultilevel"/>
    <w:tmpl w:val="E8F0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30137"/>
    <w:multiLevelType w:val="hybridMultilevel"/>
    <w:tmpl w:val="FFFFFFFF"/>
    <w:lvl w:ilvl="0" w:tplc="70EEDFF4">
      <w:start w:val="1"/>
      <w:numFmt w:val="bullet"/>
      <w:lvlText w:val=""/>
      <w:lvlJc w:val="left"/>
      <w:pPr>
        <w:ind w:left="720" w:hanging="360"/>
      </w:pPr>
      <w:rPr>
        <w:rFonts w:ascii="Symbol" w:hAnsi="Symbol" w:hint="default"/>
      </w:rPr>
    </w:lvl>
    <w:lvl w:ilvl="1" w:tplc="227C661E">
      <w:start w:val="1"/>
      <w:numFmt w:val="bullet"/>
      <w:lvlText w:val="o"/>
      <w:lvlJc w:val="left"/>
      <w:pPr>
        <w:ind w:left="1440" w:hanging="360"/>
      </w:pPr>
      <w:rPr>
        <w:rFonts w:ascii="Courier New" w:hAnsi="Courier New" w:hint="default"/>
      </w:rPr>
    </w:lvl>
    <w:lvl w:ilvl="2" w:tplc="01F8E8DC">
      <w:start w:val="1"/>
      <w:numFmt w:val="bullet"/>
      <w:lvlText w:val=""/>
      <w:lvlJc w:val="left"/>
      <w:pPr>
        <w:ind w:left="2160" w:hanging="360"/>
      </w:pPr>
      <w:rPr>
        <w:rFonts w:ascii="Wingdings" w:hAnsi="Wingdings" w:hint="default"/>
      </w:rPr>
    </w:lvl>
    <w:lvl w:ilvl="3" w:tplc="E7D096B6">
      <w:start w:val="1"/>
      <w:numFmt w:val="bullet"/>
      <w:lvlText w:val=""/>
      <w:lvlJc w:val="left"/>
      <w:pPr>
        <w:ind w:left="2880" w:hanging="360"/>
      </w:pPr>
      <w:rPr>
        <w:rFonts w:ascii="Symbol" w:hAnsi="Symbol" w:hint="default"/>
      </w:rPr>
    </w:lvl>
    <w:lvl w:ilvl="4" w:tplc="469417D0">
      <w:start w:val="1"/>
      <w:numFmt w:val="bullet"/>
      <w:lvlText w:val="o"/>
      <w:lvlJc w:val="left"/>
      <w:pPr>
        <w:ind w:left="3600" w:hanging="360"/>
      </w:pPr>
      <w:rPr>
        <w:rFonts w:ascii="Courier New" w:hAnsi="Courier New" w:hint="default"/>
      </w:rPr>
    </w:lvl>
    <w:lvl w:ilvl="5" w:tplc="EF60F310">
      <w:start w:val="1"/>
      <w:numFmt w:val="bullet"/>
      <w:lvlText w:val=""/>
      <w:lvlJc w:val="left"/>
      <w:pPr>
        <w:ind w:left="4320" w:hanging="360"/>
      </w:pPr>
      <w:rPr>
        <w:rFonts w:ascii="Wingdings" w:hAnsi="Wingdings" w:hint="default"/>
      </w:rPr>
    </w:lvl>
    <w:lvl w:ilvl="6" w:tplc="4D6CA3E6">
      <w:start w:val="1"/>
      <w:numFmt w:val="bullet"/>
      <w:lvlText w:val=""/>
      <w:lvlJc w:val="left"/>
      <w:pPr>
        <w:ind w:left="5040" w:hanging="360"/>
      </w:pPr>
      <w:rPr>
        <w:rFonts w:ascii="Symbol" w:hAnsi="Symbol" w:hint="default"/>
      </w:rPr>
    </w:lvl>
    <w:lvl w:ilvl="7" w:tplc="5BE03020">
      <w:start w:val="1"/>
      <w:numFmt w:val="bullet"/>
      <w:lvlText w:val="o"/>
      <w:lvlJc w:val="left"/>
      <w:pPr>
        <w:ind w:left="5760" w:hanging="360"/>
      </w:pPr>
      <w:rPr>
        <w:rFonts w:ascii="Courier New" w:hAnsi="Courier New" w:hint="default"/>
      </w:rPr>
    </w:lvl>
    <w:lvl w:ilvl="8" w:tplc="C0F04FD8">
      <w:start w:val="1"/>
      <w:numFmt w:val="bullet"/>
      <w:lvlText w:val=""/>
      <w:lvlJc w:val="left"/>
      <w:pPr>
        <w:ind w:left="6480" w:hanging="360"/>
      </w:pPr>
      <w:rPr>
        <w:rFonts w:ascii="Wingdings" w:hAnsi="Wingdings" w:hint="default"/>
      </w:rPr>
    </w:lvl>
  </w:abstractNum>
  <w:abstractNum w:abstractNumId="13" w15:restartNumberingAfterBreak="0">
    <w:nsid w:val="67236C63"/>
    <w:multiLevelType w:val="hybridMultilevel"/>
    <w:tmpl w:val="3FD65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92F5D"/>
    <w:multiLevelType w:val="hybridMultilevel"/>
    <w:tmpl w:val="94AE5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A2228"/>
    <w:multiLevelType w:val="hybridMultilevel"/>
    <w:tmpl w:val="2BE43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0"/>
  </w:num>
  <w:num w:numId="2">
    <w:abstractNumId w:val="12"/>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13"/>
  </w:num>
  <w:num w:numId="8">
    <w:abstractNumId w:val="8"/>
  </w:num>
  <w:num w:numId="9">
    <w:abstractNumId w:val="9"/>
  </w:num>
  <w:num w:numId="10">
    <w:abstractNumId w:val="10"/>
  </w:num>
  <w:num w:numId="11">
    <w:abstractNumId w:val="4"/>
  </w:num>
  <w:num w:numId="12">
    <w:abstractNumId w:val="5"/>
  </w:num>
  <w:num w:numId="13">
    <w:abstractNumId w:val="14"/>
  </w:num>
  <w:num w:numId="14">
    <w:abstractNumId w:val="2"/>
  </w:num>
  <w:num w:numId="15">
    <w:abstractNumId w:val="7"/>
  </w:num>
  <w:num w:numId="16">
    <w:abstractNumId w:val="1"/>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C6"/>
    <w:rsid w:val="000008EF"/>
    <w:rsid w:val="000036FB"/>
    <w:rsid w:val="00003ADC"/>
    <w:rsid w:val="000112BF"/>
    <w:rsid w:val="0001432F"/>
    <w:rsid w:val="00014A10"/>
    <w:rsid w:val="00014DB3"/>
    <w:rsid w:val="0001513D"/>
    <w:rsid w:val="00015A7A"/>
    <w:rsid w:val="00015D07"/>
    <w:rsid w:val="00016D9D"/>
    <w:rsid w:val="00020442"/>
    <w:rsid w:val="00021EBD"/>
    <w:rsid w:val="000227BE"/>
    <w:rsid w:val="000269EB"/>
    <w:rsid w:val="00027220"/>
    <w:rsid w:val="0003019E"/>
    <w:rsid w:val="00030CDB"/>
    <w:rsid w:val="00032321"/>
    <w:rsid w:val="00035236"/>
    <w:rsid w:val="000374E5"/>
    <w:rsid w:val="00037B81"/>
    <w:rsid w:val="00040F34"/>
    <w:rsid w:val="00041789"/>
    <w:rsid w:val="000437DC"/>
    <w:rsid w:val="000445C7"/>
    <w:rsid w:val="00046040"/>
    <w:rsid w:val="00046897"/>
    <w:rsid w:val="000478D8"/>
    <w:rsid w:val="0005019D"/>
    <w:rsid w:val="000516F4"/>
    <w:rsid w:val="000549F8"/>
    <w:rsid w:val="00057B9D"/>
    <w:rsid w:val="00057E71"/>
    <w:rsid w:val="000604F5"/>
    <w:rsid w:val="00061795"/>
    <w:rsid w:val="0006440B"/>
    <w:rsid w:val="00064EC2"/>
    <w:rsid w:val="00065391"/>
    <w:rsid w:val="00065A21"/>
    <w:rsid w:val="000717ED"/>
    <w:rsid w:val="00074A4E"/>
    <w:rsid w:val="00074D80"/>
    <w:rsid w:val="00074E4D"/>
    <w:rsid w:val="00075482"/>
    <w:rsid w:val="00077653"/>
    <w:rsid w:val="00080087"/>
    <w:rsid w:val="00080369"/>
    <w:rsid w:val="00080FFC"/>
    <w:rsid w:val="00085778"/>
    <w:rsid w:val="00090515"/>
    <w:rsid w:val="000928CA"/>
    <w:rsid w:val="00093499"/>
    <w:rsid w:val="00094825"/>
    <w:rsid w:val="00094A16"/>
    <w:rsid w:val="000967AD"/>
    <w:rsid w:val="00097008"/>
    <w:rsid w:val="000A1CFF"/>
    <w:rsid w:val="000A24AF"/>
    <w:rsid w:val="000A2942"/>
    <w:rsid w:val="000A5F85"/>
    <w:rsid w:val="000A66BC"/>
    <w:rsid w:val="000B1356"/>
    <w:rsid w:val="000B4FF6"/>
    <w:rsid w:val="000B76EF"/>
    <w:rsid w:val="000B7ED0"/>
    <w:rsid w:val="000C0416"/>
    <w:rsid w:val="000C1CE1"/>
    <w:rsid w:val="000C2502"/>
    <w:rsid w:val="000C44E1"/>
    <w:rsid w:val="000C58DB"/>
    <w:rsid w:val="000C6B6F"/>
    <w:rsid w:val="000D20A7"/>
    <w:rsid w:val="000D4CE1"/>
    <w:rsid w:val="000D754A"/>
    <w:rsid w:val="000E1EF3"/>
    <w:rsid w:val="000E4094"/>
    <w:rsid w:val="000E5973"/>
    <w:rsid w:val="000E59B1"/>
    <w:rsid w:val="000E7AF6"/>
    <w:rsid w:val="000F3F4F"/>
    <w:rsid w:val="000F796F"/>
    <w:rsid w:val="001021E5"/>
    <w:rsid w:val="00104685"/>
    <w:rsid w:val="001062AA"/>
    <w:rsid w:val="00106CC3"/>
    <w:rsid w:val="0011224F"/>
    <w:rsid w:val="00112B28"/>
    <w:rsid w:val="001135D4"/>
    <w:rsid w:val="0011399E"/>
    <w:rsid w:val="00115E96"/>
    <w:rsid w:val="0011637D"/>
    <w:rsid w:val="00120F6F"/>
    <w:rsid w:val="001212B6"/>
    <w:rsid w:val="00121707"/>
    <w:rsid w:val="00124E74"/>
    <w:rsid w:val="0012602A"/>
    <w:rsid w:val="00127EE8"/>
    <w:rsid w:val="00130B76"/>
    <w:rsid w:val="00132560"/>
    <w:rsid w:val="00134BC1"/>
    <w:rsid w:val="00134C93"/>
    <w:rsid w:val="00137371"/>
    <w:rsid w:val="001377F5"/>
    <w:rsid w:val="00141FA5"/>
    <w:rsid w:val="001426CF"/>
    <w:rsid w:val="00142BCE"/>
    <w:rsid w:val="00143442"/>
    <w:rsid w:val="001436B5"/>
    <w:rsid w:val="00144636"/>
    <w:rsid w:val="00146BF7"/>
    <w:rsid w:val="00146D26"/>
    <w:rsid w:val="00147BAC"/>
    <w:rsid w:val="00152220"/>
    <w:rsid w:val="00154105"/>
    <w:rsid w:val="00156AEA"/>
    <w:rsid w:val="00166D64"/>
    <w:rsid w:val="001701E2"/>
    <w:rsid w:val="0017056D"/>
    <w:rsid w:val="001707D9"/>
    <w:rsid w:val="00172A7D"/>
    <w:rsid w:val="00177C8E"/>
    <w:rsid w:val="00177E55"/>
    <w:rsid w:val="00180E5E"/>
    <w:rsid w:val="001819C1"/>
    <w:rsid w:val="00181A1E"/>
    <w:rsid w:val="00184D58"/>
    <w:rsid w:val="00191029"/>
    <w:rsid w:val="00197414"/>
    <w:rsid w:val="001A2333"/>
    <w:rsid w:val="001A2D31"/>
    <w:rsid w:val="001A59DA"/>
    <w:rsid w:val="001A60DE"/>
    <w:rsid w:val="001B0233"/>
    <w:rsid w:val="001B07B9"/>
    <w:rsid w:val="001C076C"/>
    <w:rsid w:val="001D1D8F"/>
    <w:rsid w:val="001D22D8"/>
    <w:rsid w:val="001D2568"/>
    <w:rsid w:val="001D27ED"/>
    <w:rsid w:val="001D37A7"/>
    <w:rsid w:val="001D55EA"/>
    <w:rsid w:val="001D6204"/>
    <w:rsid w:val="001E0774"/>
    <w:rsid w:val="001E6882"/>
    <w:rsid w:val="001F0226"/>
    <w:rsid w:val="001F57C5"/>
    <w:rsid w:val="00201945"/>
    <w:rsid w:val="00206181"/>
    <w:rsid w:val="002117E8"/>
    <w:rsid w:val="002179D8"/>
    <w:rsid w:val="00217A73"/>
    <w:rsid w:val="0022082C"/>
    <w:rsid w:val="00221AC4"/>
    <w:rsid w:val="00225A22"/>
    <w:rsid w:val="0022633D"/>
    <w:rsid w:val="00230B69"/>
    <w:rsid w:val="002317E3"/>
    <w:rsid w:val="00232B46"/>
    <w:rsid w:val="0023467A"/>
    <w:rsid w:val="00234865"/>
    <w:rsid w:val="00240759"/>
    <w:rsid w:val="0024301A"/>
    <w:rsid w:val="00244103"/>
    <w:rsid w:val="00244E7C"/>
    <w:rsid w:val="00244EE5"/>
    <w:rsid w:val="00247C65"/>
    <w:rsid w:val="00250D36"/>
    <w:rsid w:val="00251FF7"/>
    <w:rsid w:val="00254A85"/>
    <w:rsid w:val="002553FF"/>
    <w:rsid w:val="002578CE"/>
    <w:rsid w:val="00260558"/>
    <w:rsid w:val="00260F2F"/>
    <w:rsid w:val="002610C1"/>
    <w:rsid w:val="00264025"/>
    <w:rsid w:val="00267993"/>
    <w:rsid w:val="00271D53"/>
    <w:rsid w:val="00272271"/>
    <w:rsid w:val="00272C93"/>
    <w:rsid w:val="00276797"/>
    <w:rsid w:val="00277AF7"/>
    <w:rsid w:val="00277C51"/>
    <w:rsid w:val="00280C1C"/>
    <w:rsid w:val="00281999"/>
    <w:rsid w:val="002850C5"/>
    <w:rsid w:val="00285E14"/>
    <w:rsid w:val="00286772"/>
    <w:rsid w:val="002879E7"/>
    <w:rsid w:val="00290CBF"/>
    <w:rsid w:val="002944A5"/>
    <w:rsid w:val="002975E6"/>
    <w:rsid w:val="002979DC"/>
    <w:rsid w:val="002A39B9"/>
    <w:rsid w:val="002A57AD"/>
    <w:rsid w:val="002B2780"/>
    <w:rsid w:val="002B7DAB"/>
    <w:rsid w:val="002C024C"/>
    <w:rsid w:val="002C23A3"/>
    <w:rsid w:val="002C2493"/>
    <w:rsid w:val="002C3249"/>
    <w:rsid w:val="002C4C51"/>
    <w:rsid w:val="002C4D42"/>
    <w:rsid w:val="002C5114"/>
    <w:rsid w:val="002D0DE8"/>
    <w:rsid w:val="002D0FB2"/>
    <w:rsid w:val="002D1B95"/>
    <w:rsid w:val="002D1C09"/>
    <w:rsid w:val="002D592D"/>
    <w:rsid w:val="002D7332"/>
    <w:rsid w:val="002D79F2"/>
    <w:rsid w:val="002E1DA4"/>
    <w:rsid w:val="002E40BF"/>
    <w:rsid w:val="002E599D"/>
    <w:rsid w:val="002E7414"/>
    <w:rsid w:val="002F04C9"/>
    <w:rsid w:val="002F0997"/>
    <w:rsid w:val="002F0A20"/>
    <w:rsid w:val="002F2842"/>
    <w:rsid w:val="002F650D"/>
    <w:rsid w:val="00300FF9"/>
    <w:rsid w:val="00301022"/>
    <w:rsid w:val="003058F6"/>
    <w:rsid w:val="003110EA"/>
    <w:rsid w:val="003122B3"/>
    <w:rsid w:val="00314B18"/>
    <w:rsid w:val="0032037A"/>
    <w:rsid w:val="00321B3A"/>
    <w:rsid w:val="00324106"/>
    <w:rsid w:val="0032554B"/>
    <w:rsid w:val="00327D84"/>
    <w:rsid w:val="0033102B"/>
    <w:rsid w:val="00335216"/>
    <w:rsid w:val="00335263"/>
    <w:rsid w:val="00353F63"/>
    <w:rsid w:val="00354612"/>
    <w:rsid w:val="003562F5"/>
    <w:rsid w:val="00357459"/>
    <w:rsid w:val="00360E66"/>
    <w:rsid w:val="0036227A"/>
    <w:rsid w:val="00362635"/>
    <w:rsid w:val="00364F1B"/>
    <w:rsid w:val="0036538A"/>
    <w:rsid w:val="003653C9"/>
    <w:rsid w:val="003710E8"/>
    <w:rsid w:val="003721DB"/>
    <w:rsid w:val="00376DB2"/>
    <w:rsid w:val="00376EDE"/>
    <w:rsid w:val="00377DD8"/>
    <w:rsid w:val="0038096D"/>
    <w:rsid w:val="00380D30"/>
    <w:rsid w:val="003815F6"/>
    <w:rsid w:val="00381AE2"/>
    <w:rsid w:val="00384287"/>
    <w:rsid w:val="00384829"/>
    <w:rsid w:val="003856C7"/>
    <w:rsid w:val="00387AC0"/>
    <w:rsid w:val="00391AF1"/>
    <w:rsid w:val="003939C7"/>
    <w:rsid w:val="00396973"/>
    <w:rsid w:val="00397253"/>
    <w:rsid w:val="00397D1D"/>
    <w:rsid w:val="003A01BB"/>
    <w:rsid w:val="003A04DB"/>
    <w:rsid w:val="003A09E0"/>
    <w:rsid w:val="003A1C4D"/>
    <w:rsid w:val="003A3423"/>
    <w:rsid w:val="003A4069"/>
    <w:rsid w:val="003A55B5"/>
    <w:rsid w:val="003A78A0"/>
    <w:rsid w:val="003B13C1"/>
    <w:rsid w:val="003B1419"/>
    <w:rsid w:val="003B1533"/>
    <w:rsid w:val="003B16F3"/>
    <w:rsid w:val="003B35C6"/>
    <w:rsid w:val="003B4718"/>
    <w:rsid w:val="003C5523"/>
    <w:rsid w:val="003D0162"/>
    <w:rsid w:val="003D592A"/>
    <w:rsid w:val="003D7F08"/>
    <w:rsid w:val="003E19D5"/>
    <w:rsid w:val="003E1CD2"/>
    <w:rsid w:val="003E2F9C"/>
    <w:rsid w:val="003E6FF7"/>
    <w:rsid w:val="003F1A11"/>
    <w:rsid w:val="003F29A2"/>
    <w:rsid w:val="003F2D02"/>
    <w:rsid w:val="003F48CE"/>
    <w:rsid w:val="003F5EC8"/>
    <w:rsid w:val="003F730D"/>
    <w:rsid w:val="0040017C"/>
    <w:rsid w:val="00401530"/>
    <w:rsid w:val="004018AA"/>
    <w:rsid w:val="00401DAD"/>
    <w:rsid w:val="0040203E"/>
    <w:rsid w:val="0040530B"/>
    <w:rsid w:val="0040764B"/>
    <w:rsid w:val="00410AC1"/>
    <w:rsid w:val="00414C11"/>
    <w:rsid w:val="00415629"/>
    <w:rsid w:val="0041671B"/>
    <w:rsid w:val="00420F13"/>
    <w:rsid w:val="00421421"/>
    <w:rsid w:val="0042157B"/>
    <w:rsid w:val="0042177B"/>
    <w:rsid w:val="00422BFB"/>
    <w:rsid w:val="004235BD"/>
    <w:rsid w:val="004273D3"/>
    <w:rsid w:val="00427703"/>
    <w:rsid w:val="004325F2"/>
    <w:rsid w:val="004327B5"/>
    <w:rsid w:val="00436AFA"/>
    <w:rsid w:val="004377CF"/>
    <w:rsid w:val="00437DD4"/>
    <w:rsid w:val="004420F5"/>
    <w:rsid w:val="00442984"/>
    <w:rsid w:val="00442D8B"/>
    <w:rsid w:val="00443146"/>
    <w:rsid w:val="004454D3"/>
    <w:rsid w:val="00446C03"/>
    <w:rsid w:val="00453281"/>
    <w:rsid w:val="004538D1"/>
    <w:rsid w:val="004542EE"/>
    <w:rsid w:val="00462142"/>
    <w:rsid w:val="0046297A"/>
    <w:rsid w:val="004657AF"/>
    <w:rsid w:val="004665A4"/>
    <w:rsid w:val="0047170F"/>
    <w:rsid w:val="00474074"/>
    <w:rsid w:val="00476479"/>
    <w:rsid w:val="004766B4"/>
    <w:rsid w:val="00476D05"/>
    <w:rsid w:val="004778D9"/>
    <w:rsid w:val="004832B1"/>
    <w:rsid w:val="00484B8A"/>
    <w:rsid w:val="00484F95"/>
    <w:rsid w:val="00485255"/>
    <w:rsid w:val="00490F0C"/>
    <w:rsid w:val="0049132F"/>
    <w:rsid w:val="00491804"/>
    <w:rsid w:val="00493675"/>
    <w:rsid w:val="00494F62"/>
    <w:rsid w:val="0049619D"/>
    <w:rsid w:val="00496399"/>
    <w:rsid w:val="00496B73"/>
    <w:rsid w:val="0049739E"/>
    <w:rsid w:val="00497740"/>
    <w:rsid w:val="0049777D"/>
    <w:rsid w:val="004A034E"/>
    <w:rsid w:val="004A124E"/>
    <w:rsid w:val="004A3570"/>
    <w:rsid w:val="004A39F0"/>
    <w:rsid w:val="004A6BF1"/>
    <w:rsid w:val="004A6FB1"/>
    <w:rsid w:val="004A71AF"/>
    <w:rsid w:val="004B028A"/>
    <w:rsid w:val="004B07EE"/>
    <w:rsid w:val="004B3D8E"/>
    <w:rsid w:val="004B436F"/>
    <w:rsid w:val="004B5AD0"/>
    <w:rsid w:val="004B6A77"/>
    <w:rsid w:val="004B7D50"/>
    <w:rsid w:val="004E358D"/>
    <w:rsid w:val="004E62A0"/>
    <w:rsid w:val="004E78CD"/>
    <w:rsid w:val="004F071F"/>
    <w:rsid w:val="004F0A25"/>
    <w:rsid w:val="004F6083"/>
    <w:rsid w:val="005049B4"/>
    <w:rsid w:val="005136A4"/>
    <w:rsid w:val="00515E5A"/>
    <w:rsid w:val="005207A4"/>
    <w:rsid w:val="00520C24"/>
    <w:rsid w:val="00523939"/>
    <w:rsid w:val="005239ED"/>
    <w:rsid w:val="00525501"/>
    <w:rsid w:val="0053020E"/>
    <w:rsid w:val="00531835"/>
    <w:rsid w:val="005336C0"/>
    <w:rsid w:val="00534FD6"/>
    <w:rsid w:val="005404E6"/>
    <w:rsid w:val="005409D7"/>
    <w:rsid w:val="005415B8"/>
    <w:rsid w:val="0054225D"/>
    <w:rsid w:val="005423AD"/>
    <w:rsid w:val="00542B66"/>
    <w:rsid w:val="005445B5"/>
    <w:rsid w:val="0054493B"/>
    <w:rsid w:val="00550678"/>
    <w:rsid w:val="00551088"/>
    <w:rsid w:val="00554D42"/>
    <w:rsid w:val="00556D36"/>
    <w:rsid w:val="00557F3B"/>
    <w:rsid w:val="00557FC0"/>
    <w:rsid w:val="005602E2"/>
    <w:rsid w:val="00561089"/>
    <w:rsid w:val="0056173A"/>
    <w:rsid w:val="00562C44"/>
    <w:rsid w:val="00564E35"/>
    <w:rsid w:val="005650CB"/>
    <w:rsid w:val="0056551C"/>
    <w:rsid w:val="00566186"/>
    <w:rsid w:val="00570B88"/>
    <w:rsid w:val="00571BB1"/>
    <w:rsid w:val="00572D3C"/>
    <w:rsid w:val="005756E7"/>
    <w:rsid w:val="00580C89"/>
    <w:rsid w:val="00583701"/>
    <w:rsid w:val="00584398"/>
    <w:rsid w:val="00584C2D"/>
    <w:rsid w:val="005874AD"/>
    <w:rsid w:val="005878B8"/>
    <w:rsid w:val="005878D3"/>
    <w:rsid w:val="00587FEC"/>
    <w:rsid w:val="00591249"/>
    <w:rsid w:val="005919B7"/>
    <w:rsid w:val="00591FD8"/>
    <w:rsid w:val="005A1B9C"/>
    <w:rsid w:val="005A578D"/>
    <w:rsid w:val="005A59EF"/>
    <w:rsid w:val="005A70E6"/>
    <w:rsid w:val="005A7115"/>
    <w:rsid w:val="005B2B34"/>
    <w:rsid w:val="005B33EA"/>
    <w:rsid w:val="005B3B64"/>
    <w:rsid w:val="005B3CB6"/>
    <w:rsid w:val="005B587F"/>
    <w:rsid w:val="005B6D35"/>
    <w:rsid w:val="005B7558"/>
    <w:rsid w:val="005C0792"/>
    <w:rsid w:val="005C3799"/>
    <w:rsid w:val="005C4135"/>
    <w:rsid w:val="005C46B2"/>
    <w:rsid w:val="005C5291"/>
    <w:rsid w:val="005D024B"/>
    <w:rsid w:val="005D1E9F"/>
    <w:rsid w:val="005D74CB"/>
    <w:rsid w:val="005E0B80"/>
    <w:rsid w:val="005E0BF2"/>
    <w:rsid w:val="005F3BDB"/>
    <w:rsid w:val="005F7702"/>
    <w:rsid w:val="006036BB"/>
    <w:rsid w:val="0060474A"/>
    <w:rsid w:val="00604A20"/>
    <w:rsid w:val="00605C66"/>
    <w:rsid w:val="0061035F"/>
    <w:rsid w:val="00610B42"/>
    <w:rsid w:val="006117C2"/>
    <w:rsid w:val="00613C08"/>
    <w:rsid w:val="006144FB"/>
    <w:rsid w:val="00615928"/>
    <w:rsid w:val="00617587"/>
    <w:rsid w:val="0062068C"/>
    <w:rsid w:val="00621703"/>
    <w:rsid w:val="00622A32"/>
    <w:rsid w:val="00622C0B"/>
    <w:rsid w:val="00623841"/>
    <w:rsid w:val="006375B1"/>
    <w:rsid w:val="00642C16"/>
    <w:rsid w:val="00644DF6"/>
    <w:rsid w:val="00650D14"/>
    <w:rsid w:val="00650D20"/>
    <w:rsid w:val="0065192D"/>
    <w:rsid w:val="00651BA9"/>
    <w:rsid w:val="0065208D"/>
    <w:rsid w:val="00652986"/>
    <w:rsid w:val="00652BFE"/>
    <w:rsid w:val="006610CC"/>
    <w:rsid w:val="00662B69"/>
    <w:rsid w:val="00663001"/>
    <w:rsid w:val="006655DA"/>
    <w:rsid w:val="00666BC5"/>
    <w:rsid w:val="00666EAA"/>
    <w:rsid w:val="0066734A"/>
    <w:rsid w:val="00674F59"/>
    <w:rsid w:val="00675826"/>
    <w:rsid w:val="00677D14"/>
    <w:rsid w:val="006816F5"/>
    <w:rsid w:val="006841D0"/>
    <w:rsid w:val="0068500C"/>
    <w:rsid w:val="00685D80"/>
    <w:rsid w:val="00685FAE"/>
    <w:rsid w:val="00687816"/>
    <w:rsid w:val="00690064"/>
    <w:rsid w:val="00691DE9"/>
    <w:rsid w:val="00697B8F"/>
    <w:rsid w:val="006A00A7"/>
    <w:rsid w:val="006A1659"/>
    <w:rsid w:val="006A1C30"/>
    <w:rsid w:val="006A2231"/>
    <w:rsid w:val="006A4D7D"/>
    <w:rsid w:val="006A573B"/>
    <w:rsid w:val="006A78B1"/>
    <w:rsid w:val="006A7AF5"/>
    <w:rsid w:val="006B0789"/>
    <w:rsid w:val="006B1DA7"/>
    <w:rsid w:val="006B2A86"/>
    <w:rsid w:val="006B37F7"/>
    <w:rsid w:val="006B3C80"/>
    <w:rsid w:val="006B734E"/>
    <w:rsid w:val="006C4B62"/>
    <w:rsid w:val="006C5A85"/>
    <w:rsid w:val="006C64B2"/>
    <w:rsid w:val="006C6766"/>
    <w:rsid w:val="006D284C"/>
    <w:rsid w:val="006D3062"/>
    <w:rsid w:val="006D35A2"/>
    <w:rsid w:val="006D3BAF"/>
    <w:rsid w:val="006D5E63"/>
    <w:rsid w:val="006E02BB"/>
    <w:rsid w:val="006E16A6"/>
    <w:rsid w:val="006E296A"/>
    <w:rsid w:val="006E455C"/>
    <w:rsid w:val="006E52E4"/>
    <w:rsid w:val="006E6C7C"/>
    <w:rsid w:val="006F319A"/>
    <w:rsid w:val="006F42FF"/>
    <w:rsid w:val="006F5D2D"/>
    <w:rsid w:val="006F6225"/>
    <w:rsid w:val="00700387"/>
    <w:rsid w:val="007031A8"/>
    <w:rsid w:val="00704685"/>
    <w:rsid w:val="00706CE3"/>
    <w:rsid w:val="007074D1"/>
    <w:rsid w:val="0070789E"/>
    <w:rsid w:val="00712574"/>
    <w:rsid w:val="00714447"/>
    <w:rsid w:val="007146A1"/>
    <w:rsid w:val="0071615B"/>
    <w:rsid w:val="00716DC8"/>
    <w:rsid w:val="00721C34"/>
    <w:rsid w:val="00731432"/>
    <w:rsid w:val="0073596B"/>
    <w:rsid w:val="00735DED"/>
    <w:rsid w:val="00736730"/>
    <w:rsid w:val="00737EAA"/>
    <w:rsid w:val="0074182F"/>
    <w:rsid w:val="007420F4"/>
    <w:rsid w:val="00742173"/>
    <w:rsid w:val="007424C5"/>
    <w:rsid w:val="0074461D"/>
    <w:rsid w:val="00746522"/>
    <w:rsid w:val="00747B85"/>
    <w:rsid w:val="00751E45"/>
    <w:rsid w:val="00754F72"/>
    <w:rsid w:val="00756353"/>
    <w:rsid w:val="0075775E"/>
    <w:rsid w:val="007615C7"/>
    <w:rsid w:val="00762644"/>
    <w:rsid w:val="007651C1"/>
    <w:rsid w:val="00766D22"/>
    <w:rsid w:val="00767C6C"/>
    <w:rsid w:val="00770D8E"/>
    <w:rsid w:val="0077105C"/>
    <w:rsid w:val="00771759"/>
    <w:rsid w:val="00772A2C"/>
    <w:rsid w:val="007738D0"/>
    <w:rsid w:val="00776AA2"/>
    <w:rsid w:val="0078127A"/>
    <w:rsid w:val="00784448"/>
    <w:rsid w:val="00784B27"/>
    <w:rsid w:val="007855D1"/>
    <w:rsid w:val="00790FB6"/>
    <w:rsid w:val="00791415"/>
    <w:rsid w:val="0079281C"/>
    <w:rsid w:val="00794B37"/>
    <w:rsid w:val="00794D7B"/>
    <w:rsid w:val="00796E33"/>
    <w:rsid w:val="007974DE"/>
    <w:rsid w:val="00797E0F"/>
    <w:rsid w:val="007A0A28"/>
    <w:rsid w:val="007A11AA"/>
    <w:rsid w:val="007A36E7"/>
    <w:rsid w:val="007A559E"/>
    <w:rsid w:val="007A75FF"/>
    <w:rsid w:val="007B2BA3"/>
    <w:rsid w:val="007B6516"/>
    <w:rsid w:val="007B6933"/>
    <w:rsid w:val="007B724F"/>
    <w:rsid w:val="007C00B1"/>
    <w:rsid w:val="007C0794"/>
    <w:rsid w:val="007C1AD5"/>
    <w:rsid w:val="007C3973"/>
    <w:rsid w:val="007C5949"/>
    <w:rsid w:val="007C6D2F"/>
    <w:rsid w:val="007D038C"/>
    <w:rsid w:val="007D0F69"/>
    <w:rsid w:val="007D223D"/>
    <w:rsid w:val="007D3921"/>
    <w:rsid w:val="007D4BC0"/>
    <w:rsid w:val="007D560D"/>
    <w:rsid w:val="007E27AF"/>
    <w:rsid w:val="007E45E1"/>
    <w:rsid w:val="007F4D58"/>
    <w:rsid w:val="007F4E23"/>
    <w:rsid w:val="008010DB"/>
    <w:rsid w:val="00805B49"/>
    <w:rsid w:val="00810D53"/>
    <w:rsid w:val="00811ED5"/>
    <w:rsid w:val="00815D16"/>
    <w:rsid w:val="00815F75"/>
    <w:rsid w:val="00820463"/>
    <w:rsid w:val="00823117"/>
    <w:rsid w:val="008262D3"/>
    <w:rsid w:val="00826BC9"/>
    <w:rsid w:val="008272E2"/>
    <w:rsid w:val="00827B37"/>
    <w:rsid w:val="008304CF"/>
    <w:rsid w:val="00832431"/>
    <w:rsid w:val="00832D98"/>
    <w:rsid w:val="008352D3"/>
    <w:rsid w:val="00835323"/>
    <w:rsid w:val="00836B80"/>
    <w:rsid w:val="0084051F"/>
    <w:rsid w:val="00841F63"/>
    <w:rsid w:val="008427FC"/>
    <w:rsid w:val="00842F9A"/>
    <w:rsid w:val="00845770"/>
    <w:rsid w:val="00845812"/>
    <w:rsid w:val="0084700B"/>
    <w:rsid w:val="00847A06"/>
    <w:rsid w:val="00851F8D"/>
    <w:rsid w:val="00852740"/>
    <w:rsid w:val="008545F5"/>
    <w:rsid w:val="00854F0E"/>
    <w:rsid w:val="00857B40"/>
    <w:rsid w:val="008616F2"/>
    <w:rsid w:val="00862D05"/>
    <w:rsid w:val="008649E4"/>
    <w:rsid w:val="0086615A"/>
    <w:rsid w:val="00867A84"/>
    <w:rsid w:val="0088181F"/>
    <w:rsid w:val="0088378C"/>
    <w:rsid w:val="00883E83"/>
    <w:rsid w:val="00884BD2"/>
    <w:rsid w:val="00884FC6"/>
    <w:rsid w:val="0089032F"/>
    <w:rsid w:val="0089073A"/>
    <w:rsid w:val="00890972"/>
    <w:rsid w:val="0089519E"/>
    <w:rsid w:val="008A0515"/>
    <w:rsid w:val="008A3A49"/>
    <w:rsid w:val="008A5FB1"/>
    <w:rsid w:val="008B2C6B"/>
    <w:rsid w:val="008B3EA9"/>
    <w:rsid w:val="008B417E"/>
    <w:rsid w:val="008B471E"/>
    <w:rsid w:val="008B5476"/>
    <w:rsid w:val="008B7C54"/>
    <w:rsid w:val="008C0A22"/>
    <w:rsid w:val="008C2795"/>
    <w:rsid w:val="008C4BA4"/>
    <w:rsid w:val="008D32E9"/>
    <w:rsid w:val="008D49B9"/>
    <w:rsid w:val="008D5154"/>
    <w:rsid w:val="008D5894"/>
    <w:rsid w:val="008D7E7C"/>
    <w:rsid w:val="008E0414"/>
    <w:rsid w:val="008E049E"/>
    <w:rsid w:val="008E1C6F"/>
    <w:rsid w:val="008E3E56"/>
    <w:rsid w:val="008E4EB1"/>
    <w:rsid w:val="008E5DB5"/>
    <w:rsid w:val="008E5FF5"/>
    <w:rsid w:val="008E6D7A"/>
    <w:rsid w:val="008F2649"/>
    <w:rsid w:val="008F5ACE"/>
    <w:rsid w:val="008F6F33"/>
    <w:rsid w:val="00901377"/>
    <w:rsid w:val="00911505"/>
    <w:rsid w:val="00911812"/>
    <w:rsid w:val="009129D3"/>
    <w:rsid w:val="00912E3F"/>
    <w:rsid w:val="00913BF5"/>
    <w:rsid w:val="00913E99"/>
    <w:rsid w:val="0091535E"/>
    <w:rsid w:val="009214A1"/>
    <w:rsid w:val="00921AD2"/>
    <w:rsid w:val="00922BE1"/>
    <w:rsid w:val="0092398F"/>
    <w:rsid w:val="00927047"/>
    <w:rsid w:val="00927947"/>
    <w:rsid w:val="00927DD5"/>
    <w:rsid w:val="00932E27"/>
    <w:rsid w:val="009336A8"/>
    <w:rsid w:val="00933BBE"/>
    <w:rsid w:val="00934E4C"/>
    <w:rsid w:val="00935D95"/>
    <w:rsid w:val="0094504F"/>
    <w:rsid w:val="00952BC4"/>
    <w:rsid w:val="00955A9D"/>
    <w:rsid w:val="009567A0"/>
    <w:rsid w:val="00956D7A"/>
    <w:rsid w:val="009575C6"/>
    <w:rsid w:val="009608B6"/>
    <w:rsid w:val="00961DBF"/>
    <w:rsid w:val="00965393"/>
    <w:rsid w:val="009662CE"/>
    <w:rsid w:val="00973505"/>
    <w:rsid w:val="009806E4"/>
    <w:rsid w:val="009832D3"/>
    <w:rsid w:val="00984B3D"/>
    <w:rsid w:val="00991058"/>
    <w:rsid w:val="0099253A"/>
    <w:rsid w:val="00993A72"/>
    <w:rsid w:val="00993D6A"/>
    <w:rsid w:val="00996577"/>
    <w:rsid w:val="00997AA4"/>
    <w:rsid w:val="009A0F26"/>
    <w:rsid w:val="009A2A77"/>
    <w:rsid w:val="009A2E49"/>
    <w:rsid w:val="009A400D"/>
    <w:rsid w:val="009A639B"/>
    <w:rsid w:val="009A6895"/>
    <w:rsid w:val="009A7F3A"/>
    <w:rsid w:val="009B2715"/>
    <w:rsid w:val="009B3637"/>
    <w:rsid w:val="009B3AA5"/>
    <w:rsid w:val="009B574A"/>
    <w:rsid w:val="009B7166"/>
    <w:rsid w:val="009B71A3"/>
    <w:rsid w:val="009B789B"/>
    <w:rsid w:val="009C1DA4"/>
    <w:rsid w:val="009C3D5E"/>
    <w:rsid w:val="009C4C86"/>
    <w:rsid w:val="009D20C1"/>
    <w:rsid w:val="009D3959"/>
    <w:rsid w:val="009D5293"/>
    <w:rsid w:val="009D6082"/>
    <w:rsid w:val="009E0613"/>
    <w:rsid w:val="009E0EDD"/>
    <w:rsid w:val="009E1392"/>
    <w:rsid w:val="009E2E2F"/>
    <w:rsid w:val="009E4AC1"/>
    <w:rsid w:val="009E5043"/>
    <w:rsid w:val="009E6F74"/>
    <w:rsid w:val="009E7FD6"/>
    <w:rsid w:val="009F00B9"/>
    <w:rsid w:val="009F05A5"/>
    <w:rsid w:val="009F0E98"/>
    <w:rsid w:val="009F152B"/>
    <w:rsid w:val="009F1987"/>
    <w:rsid w:val="009F2740"/>
    <w:rsid w:val="009F2E84"/>
    <w:rsid w:val="009F40C2"/>
    <w:rsid w:val="009F5CBC"/>
    <w:rsid w:val="009F71A4"/>
    <w:rsid w:val="00A00303"/>
    <w:rsid w:val="00A0261A"/>
    <w:rsid w:val="00A02C5D"/>
    <w:rsid w:val="00A0353B"/>
    <w:rsid w:val="00A042C3"/>
    <w:rsid w:val="00A0510E"/>
    <w:rsid w:val="00A05C75"/>
    <w:rsid w:val="00A05D21"/>
    <w:rsid w:val="00A068CD"/>
    <w:rsid w:val="00A21DE9"/>
    <w:rsid w:val="00A24107"/>
    <w:rsid w:val="00A25AC5"/>
    <w:rsid w:val="00A26AFA"/>
    <w:rsid w:val="00A31BE8"/>
    <w:rsid w:val="00A3203E"/>
    <w:rsid w:val="00A3781F"/>
    <w:rsid w:val="00A41343"/>
    <w:rsid w:val="00A413D5"/>
    <w:rsid w:val="00A41BF5"/>
    <w:rsid w:val="00A46978"/>
    <w:rsid w:val="00A46FA7"/>
    <w:rsid w:val="00A5184D"/>
    <w:rsid w:val="00A52B5F"/>
    <w:rsid w:val="00A52EFD"/>
    <w:rsid w:val="00A543BC"/>
    <w:rsid w:val="00A5553E"/>
    <w:rsid w:val="00A55B12"/>
    <w:rsid w:val="00A60888"/>
    <w:rsid w:val="00A63E2E"/>
    <w:rsid w:val="00A64D5B"/>
    <w:rsid w:val="00A65142"/>
    <w:rsid w:val="00A66642"/>
    <w:rsid w:val="00A730B0"/>
    <w:rsid w:val="00A75AE4"/>
    <w:rsid w:val="00A766CF"/>
    <w:rsid w:val="00A76B8D"/>
    <w:rsid w:val="00A80AFD"/>
    <w:rsid w:val="00A81796"/>
    <w:rsid w:val="00A81BBE"/>
    <w:rsid w:val="00A83A40"/>
    <w:rsid w:val="00A872AA"/>
    <w:rsid w:val="00A87E84"/>
    <w:rsid w:val="00A9503C"/>
    <w:rsid w:val="00A95F07"/>
    <w:rsid w:val="00A96139"/>
    <w:rsid w:val="00A9633A"/>
    <w:rsid w:val="00A977CB"/>
    <w:rsid w:val="00AA0762"/>
    <w:rsid w:val="00AA266B"/>
    <w:rsid w:val="00AA3C30"/>
    <w:rsid w:val="00AA4A5A"/>
    <w:rsid w:val="00AB0873"/>
    <w:rsid w:val="00AB0E78"/>
    <w:rsid w:val="00AB1EC2"/>
    <w:rsid w:val="00AB2E7A"/>
    <w:rsid w:val="00AC0CD5"/>
    <w:rsid w:val="00AC10B8"/>
    <w:rsid w:val="00AC317B"/>
    <w:rsid w:val="00AC6D74"/>
    <w:rsid w:val="00AD0091"/>
    <w:rsid w:val="00AD1B12"/>
    <w:rsid w:val="00AD1BB8"/>
    <w:rsid w:val="00AD2156"/>
    <w:rsid w:val="00AD3720"/>
    <w:rsid w:val="00AD3FB7"/>
    <w:rsid w:val="00AD59A3"/>
    <w:rsid w:val="00AD75FF"/>
    <w:rsid w:val="00AE3026"/>
    <w:rsid w:val="00AE4D72"/>
    <w:rsid w:val="00AE53A0"/>
    <w:rsid w:val="00AE5F8F"/>
    <w:rsid w:val="00AE67AE"/>
    <w:rsid w:val="00AE6AD2"/>
    <w:rsid w:val="00AE6D62"/>
    <w:rsid w:val="00AE7A43"/>
    <w:rsid w:val="00AE7AA1"/>
    <w:rsid w:val="00AF1523"/>
    <w:rsid w:val="00AF5386"/>
    <w:rsid w:val="00AF5F1A"/>
    <w:rsid w:val="00AF6693"/>
    <w:rsid w:val="00B022EA"/>
    <w:rsid w:val="00B0233E"/>
    <w:rsid w:val="00B02579"/>
    <w:rsid w:val="00B02ED0"/>
    <w:rsid w:val="00B044C7"/>
    <w:rsid w:val="00B07E23"/>
    <w:rsid w:val="00B07F8F"/>
    <w:rsid w:val="00B12A15"/>
    <w:rsid w:val="00B12C69"/>
    <w:rsid w:val="00B133F1"/>
    <w:rsid w:val="00B14826"/>
    <w:rsid w:val="00B14852"/>
    <w:rsid w:val="00B26576"/>
    <w:rsid w:val="00B26A5F"/>
    <w:rsid w:val="00B27A9E"/>
    <w:rsid w:val="00B27BE9"/>
    <w:rsid w:val="00B311A9"/>
    <w:rsid w:val="00B32830"/>
    <w:rsid w:val="00B348A2"/>
    <w:rsid w:val="00B40833"/>
    <w:rsid w:val="00B45EA6"/>
    <w:rsid w:val="00B47672"/>
    <w:rsid w:val="00B50D06"/>
    <w:rsid w:val="00B520FF"/>
    <w:rsid w:val="00B56656"/>
    <w:rsid w:val="00B579A4"/>
    <w:rsid w:val="00B70AB0"/>
    <w:rsid w:val="00B7299E"/>
    <w:rsid w:val="00B72F56"/>
    <w:rsid w:val="00B766A8"/>
    <w:rsid w:val="00B773AD"/>
    <w:rsid w:val="00B80FA1"/>
    <w:rsid w:val="00B8181D"/>
    <w:rsid w:val="00B83291"/>
    <w:rsid w:val="00B874FF"/>
    <w:rsid w:val="00B878DA"/>
    <w:rsid w:val="00B911CF"/>
    <w:rsid w:val="00B91520"/>
    <w:rsid w:val="00B91BDB"/>
    <w:rsid w:val="00B9477B"/>
    <w:rsid w:val="00B94A00"/>
    <w:rsid w:val="00B954E5"/>
    <w:rsid w:val="00B9734C"/>
    <w:rsid w:val="00BA1BCE"/>
    <w:rsid w:val="00BA4EFA"/>
    <w:rsid w:val="00BA5E1E"/>
    <w:rsid w:val="00BA6440"/>
    <w:rsid w:val="00BA7C89"/>
    <w:rsid w:val="00BB3E41"/>
    <w:rsid w:val="00BB6F10"/>
    <w:rsid w:val="00BB727D"/>
    <w:rsid w:val="00BC0E1D"/>
    <w:rsid w:val="00BC1E37"/>
    <w:rsid w:val="00BC2BCC"/>
    <w:rsid w:val="00BC3C31"/>
    <w:rsid w:val="00BC4D0B"/>
    <w:rsid w:val="00BC720F"/>
    <w:rsid w:val="00BC7E4A"/>
    <w:rsid w:val="00BD0888"/>
    <w:rsid w:val="00BD105B"/>
    <w:rsid w:val="00BD1C58"/>
    <w:rsid w:val="00BD1D3F"/>
    <w:rsid w:val="00BD46BD"/>
    <w:rsid w:val="00BE1F75"/>
    <w:rsid w:val="00BE212D"/>
    <w:rsid w:val="00BE30C2"/>
    <w:rsid w:val="00BE4961"/>
    <w:rsid w:val="00BE5403"/>
    <w:rsid w:val="00BE5895"/>
    <w:rsid w:val="00BF0ED4"/>
    <w:rsid w:val="00BF41DE"/>
    <w:rsid w:val="00BF5305"/>
    <w:rsid w:val="00BF770A"/>
    <w:rsid w:val="00C008F6"/>
    <w:rsid w:val="00C019C0"/>
    <w:rsid w:val="00C026AA"/>
    <w:rsid w:val="00C03D1D"/>
    <w:rsid w:val="00C050E6"/>
    <w:rsid w:val="00C051EE"/>
    <w:rsid w:val="00C10220"/>
    <w:rsid w:val="00C11BC7"/>
    <w:rsid w:val="00C1378F"/>
    <w:rsid w:val="00C144B5"/>
    <w:rsid w:val="00C17192"/>
    <w:rsid w:val="00C17D1E"/>
    <w:rsid w:val="00C17F0E"/>
    <w:rsid w:val="00C20491"/>
    <w:rsid w:val="00C20B67"/>
    <w:rsid w:val="00C20CE2"/>
    <w:rsid w:val="00C20D28"/>
    <w:rsid w:val="00C241BB"/>
    <w:rsid w:val="00C2436C"/>
    <w:rsid w:val="00C25BD1"/>
    <w:rsid w:val="00C265E6"/>
    <w:rsid w:val="00C266E5"/>
    <w:rsid w:val="00C2733A"/>
    <w:rsid w:val="00C32227"/>
    <w:rsid w:val="00C32BED"/>
    <w:rsid w:val="00C36199"/>
    <w:rsid w:val="00C36A86"/>
    <w:rsid w:val="00C40383"/>
    <w:rsid w:val="00C40694"/>
    <w:rsid w:val="00C43878"/>
    <w:rsid w:val="00C45C0F"/>
    <w:rsid w:val="00C52A18"/>
    <w:rsid w:val="00C53153"/>
    <w:rsid w:val="00C54091"/>
    <w:rsid w:val="00C54A82"/>
    <w:rsid w:val="00C55727"/>
    <w:rsid w:val="00C60A7A"/>
    <w:rsid w:val="00C60F89"/>
    <w:rsid w:val="00C62538"/>
    <w:rsid w:val="00C6534D"/>
    <w:rsid w:val="00C67309"/>
    <w:rsid w:val="00C67F7C"/>
    <w:rsid w:val="00C71B82"/>
    <w:rsid w:val="00C745EB"/>
    <w:rsid w:val="00C80116"/>
    <w:rsid w:val="00C817EC"/>
    <w:rsid w:val="00C83AE0"/>
    <w:rsid w:val="00C84986"/>
    <w:rsid w:val="00C860A2"/>
    <w:rsid w:val="00C90F1B"/>
    <w:rsid w:val="00C92470"/>
    <w:rsid w:val="00C939D6"/>
    <w:rsid w:val="00C942B8"/>
    <w:rsid w:val="00C945A5"/>
    <w:rsid w:val="00C97020"/>
    <w:rsid w:val="00CA05C0"/>
    <w:rsid w:val="00CA3A96"/>
    <w:rsid w:val="00CB12B5"/>
    <w:rsid w:val="00CB2691"/>
    <w:rsid w:val="00CB2E32"/>
    <w:rsid w:val="00CB4DB1"/>
    <w:rsid w:val="00CC3366"/>
    <w:rsid w:val="00CC7A63"/>
    <w:rsid w:val="00CD227F"/>
    <w:rsid w:val="00CD7FD2"/>
    <w:rsid w:val="00CE5CA3"/>
    <w:rsid w:val="00CE7105"/>
    <w:rsid w:val="00CE7829"/>
    <w:rsid w:val="00CF0D25"/>
    <w:rsid w:val="00CF20DB"/>
    <w:rsid w:val="00CF21A1"/>
    <w:rsid w:val="00CF35EB"/>
    <w:rsid w:val="00CF38EB"/>
    <w:rsid w:val="00CF530B"/>
    <w:rsid w:val="00CF601B"/>
    <w:rsid w:val="00CF7394"/>
    <w:rsid w:val="00D00C16"/>
    <w:rsid w:val="00D00ECB"/>
    <w:rsid w:val="00D02131"/>
    <w:rsid w:val="00D0679C"/>
    <w:rsid w:val="00D12C8B"/>
    <w:rsid w:val="00D161A5"/>
    <w:rsid w:val="00D170FB"/>
    <w:rsid w:val="00D233CB"/>
    <w:rsid w:val="00D27A30"/>
    <w:rsid w:val="00D327FD"/>
    <w:rsid w:val="00D32BD2"/>
    <w:rsid w:val="00D3467D"/>
    <w:rsid w:val="00D35497"/>
    <w:rsid w:val="00D36B04"/>
    <w:rsid w:val="00D37A07"/>
    <w:rsid w:val="00D420C5"/>
    <w:rsid w:val="00D439E7"/>
    <w:rsid w:val="00D444E2"/>
    <w:rsid w:val="00D453E0"/>
    <w:rsid w:val="00D47B35"/>
    <w:rsid w:val="00D514CD"/>
    <w:rsid w:val="00D54057"/>
    <w:rsid w:val="00D5446C"/>
    <w:rsid w:val="00D655FB"/>
    <w:rsid w:val="00D66544"/>
    <w:rsid w:val="00D70086"/>
    <w:rsid w:val="00D70759"/>
    <w:rsid w:val="00D70DF3"/>
    <w:rsid w:val="00D7101A"/>
    <w:rsid w:val="00D75C0A"/>
    <w:rsid w:val="00D7789F"/>
    <w:rsid w:val="00D808B2"/>
    <w:rsid w:val="00D808F0"/>
    <w:rsid w:val="00D81079"/>
    <w:rsid w:val="00D84097"/>
    <w:rsid w:val="00D85099"/>
    <w:rsid w:val="00D857C8"/>
    <w:rsid w:val="00D85C1F"/>
    <w:rsid w:val="00D86D03"/>
    <w:rsid w:val="00D8791E"/>
    <w:rsid w:val="00D87F82"/>
    <w:rsid w:val="00D90284"/>
    <w:rsid w:val="00D90A47"/>
    <w:rsid w:val="00D91B53"/>
    <w:rsid w:val="00D92970"/>
    <w:rsid w:val="00D96720"/>
    <w:rsid w:val="00D96F6F"/>
    <w:rsid w:val="00D9775F"/>
    <w:rsid w:val="00DA05C5"/>
    <w:rsid w:val="00DA5805"/>
    <w:rsid w:val="00DA5C2E"/>
    <w:rsid w:val="00DA5E8E"/>
    <w:rsid w:val="00DB0F9C"/>
    <w:rsid w:val="00DB1707"/>
    <w:rsid w:val="00DB42C3"/>
    <w:rsid w:val="00DB43FF"/>
    <w:rsid w:val="00DB4B0D"/>
    <w:rsid w:val="00DB5227"/>
    <w:rsid w:val="00DC12F4"/>
    <w:rsid w:val="00DC2536"/>
    <w:rsid w:val="00DC78B9"/>
    <w:rsid w:val="00DD1C30"/>
    <w:rsid w:val="00DD1F1C"/>
    <w:rsid w:val="00DD33D3"/>
    <w:rsid w:val="00DD49B9"/>
    <w:rsid w:val="00DD57F2"/>
    <w:rsid w:val="00DE3AF4"/>
    <w:rsid w:val="00DE4C7B"/>
    <w:rsid w:val="00DE4FCD"/>
    <w:rsid w:val="00DE5509"/>
    <w:rsid w:val="00DE679E"/>
    <w:rsid w:val="00DF4A08"/>
    <w:rsid w:val="00DF4C7A"/>
    <w:rsid w:val="00DF4CB9"/>
    <w:rsid w:val="00DF5586"/>
    <w:rsid w:val="00DF61C3"/>
    <w:rsid w:val="00E008F1"/>
    <w:rsid w:val="00E01F78"/>
    <w:rsid w:val="00E055F2"/>
    <w:rsid w:val="00E06613"/>
    <w:rsid w:val="00E07058"/>
    <w:rsid w:val="00E10352"/>
    <w:rsid w:val="00E10ADC"/>
    <w:rsid w:val="00E14A65"/>
    <w:rsid w:val="00E15C71"/>
    <w:rsid w:val="00E15FF4"/>
    <w:rsid w:val="00E165DA"/>
    <w:rsid w:val="00E2246C"/>
    <w:rsid w:val="00E2543D"/>
    <w:rsid w:val="00E25DEB"/>
    <w:rsid w:val="00E2635E"/>
    <w:rsid w:val="00E26C2F"/>
    <w:rsid w:val="00E26CDA"/>
    <w:rsid w:val="00E2764C"/>
    <w:rsid w:val="00E31ED0"/>
    <w:rsid w:val="00E32B0A"/>
    <w:rsid w:val="00E371E6"/>
    <w:rsid w:val="00E37578"/>
    <w:rsid w:val="00E41647"/>
    <w:rsid w:val="00E42452"/>
    <w:rsid w:val="00E4248E"/>
    <w:rsid w:val="00E44247"/>
    <w:rsid w:val="00E44928"/>
    <w:rsid w:val="00E44EF9"/>
    <w:rsid w:val="00E46155"/>
    <w:rsid w:val="00E464CE"/>
    <w:rsid w:val="00E475B2"/>
    <w:rsid w:val="00E537F6"/>
    <w:rsid w:val="00E54D96"/>
    <w:rsid w:val="00E61936"/>
    <w:rsid w:val="00E635E9"/>
    <w:rsid w:val="00E63F0F"/>
    <w:rsid w:val="00E647FB"/>
    <w:rsid w:val="00E64F80"/>
    <w:rsid w:val="00E64FB8"/>
    <w:rsid w:val="00E66C55"/>
    <w:rsid w:val="00E74066"/>
    <w:rsid w:val="00E74136"/>
    <w:rsid w:val="00E76A7D"/>
    <w:rsid w:val="00E7758A"/>
    <w:rsid w:val="00E80580"/>
    <w:rsid w:val="00E81E97"/>
    <w:rsid w:val="00E83BAF"/>
    <w:rsid w:val="00E852E5"/>
    <w:rsid w:val="00E8689D"/>
    <w:rsid w:val="00E86919"/>
    <w:rsid w:val="00E933BF"/>
    <w:rsid w:val="00EA0B79"/>
    <w:rsid w:val="00EA0FA2"/>
    <w:rsid w:val="00EA277E"/>
    <w:rsid w:val="00EA3E75"/>
    <w:rsid w:val="00EA4AC0"/>
    <w:rsid w:val="00EB3B3E"/>
    <w:rsid w:val="00EB4AC8"/>
    <w:rsid w:val="00EB553D"/>
    <w:rsid w:val="00EB6C38"/>
    <w:rsid w:val="00EC088E"/>
    <w:rsid w:val="00EC3E92"/>
    <w:rsid w:val="00EC55E9"/>
    <w:rsid w:val="00EC5BB7"/>
    <w:rsid w:val="00ED3252"/>
    <w:rsid w:val="00ED6DC7"/>
    <w:rsid w:val="00ED74B0"/>
    <w:rsid w:val="00EE0D46"/>
    <w:rsid w:val="00EE1486"/>
    <w:rsid w:val="00EE39C9"/>
    <w:rsid w:val="00EE3CA8"/>
    <w:rsid w:val="00EE726E"/>
    <w:rsid w:val="00EE771C"/>
    <w:rsid w:val="00EF1197"/>
    <w:rsid w:val="00EF189D"/>
    <w:rsid w:val="00EF411F"/>
    <w:rsid w:val="00EF55DA"/>
    <w:rsid w:val="00EF5737"/>
    <w:rsid w:val="00EF6CF9"/>
    <w:rsid w:val="00EF6F69"/>
    <w:rsid w:val="00F00AD7"/>
    <w:rsid w:val="00F00DC8"/>
    <w:rsid w:val="00F04446"/>
    <w:rsid w:val="00F052DB"/>
    <w:rsid w:val="00F05EAC"/>
    <w:rsid w:val="00F0615A"/>
    <w:rsid w:val="00F06598"/>
    <w:rsid w:val="00F07697"/>
    <w:rsid w:val="00F13B5D"/>
    <w:rsid w:val="00F13D81"/>
    <w:rsid w:val="00F16ABD"/>
    <w:rsid w:val="00F17557"/>
    <w:rsid w:val="00F20B89"/>
    <w:rsid w:val="00F2311C"/>
    <w:rsid w:val="00F247D5"/>
    <w:rsid w:val="00F2532A"/>
    <w:rsid w:val="00F278A2"/>
    <w:rsid w:val="00F304E3"/>
    <w:rsid w:val="00F32ADB"/>
    <w:rsid w:val="00F33D32"/>
    <w:rsid w:val="00F34A63"/>
    <w:rsid w:val="00F35EAC"/>
    <w:rsid w:val="00F4244C"/>
    <w:rsid w:val="00F43B7E"/>
    <w:rsid w:val="00F43E3E"/>
    <w:rsid w:val="00F43EBA"/>
    <w:rsid w:val="00F51061"/>
    <w:rsid w:val="00F51CD9"/>
    <w:rsid w:val="00F53C1B"/>
    <w:rsid w:val="00F55BA1"/>
    <w:rsid w:val="00F57CB4"/>
    <w:rsid w:val="00F6020C"/>
    <w:rsid w:val="00F62087"/>
    <w:rsid w:val="00F62C76"/>
    <w:rsid w:val="00F63AD7"/>
    <w:rsid w:val="00F64D6F"/>
    <w:rsid w:val="00F6702C"/>
    <w:rsid w:val="00F73AAF"/>
    <w:rsid w:val="00F741E6"/>
    <w:rsid w:val="00F75288"/>
    <w:rsid w:val="00F75929"/>
    <w:rsid w:val="00F7618A"/>
    <w:rsid w:val="00F762C4"/>
    <w:rsid w:val="00F83329"/>
    <w:rsid w:val="00F90B12"/>
    <w:rsid w:val="00F94BF1"/>
    <w:rsid w:val="00F9795C"/>
    <w:rsid w:val="00FA4239"/>
    <w:rsid w:val="00FA42D6"/>
    <w:rsid w:val="00FA52AE"/>
    <w:rsid w:val="00FB0D8B"/>
    <w:rsid w:val="00FB1990"/>
    <w:rsid w:val="00FB5689"/>
    <w:rsid w:val="00FC14CD"/>
    <w:rsid w:val="00FC2E8B"/>
    <w:rsid w:val="00FC30CD"/>
    <w:rsid w:val="00FC4484"/>
    <w:rsid w:val="00FC5EC2"/>
    <w:rsid w:val="00FC654D"/>
    <w:rsid w:val="00FC6F72"/>
    <w:rsid w:val="00FD1D24"/>
    <w:rsid w:val="00FD3F82"/>
    <w:rsid w:val="00FD458F"/>
    <w:rsid w:val="00FD4C15"/>
    <w:rsid w:val="00FD5B2A"/>
    <w:rsid w:val="00FE08B1"/>
    <w:rsid w:val="00FE18BB"/>
    <w:rsid w:val="00FE22DD"/>
    <w:rsid w:val="00FE293A"/>
    <w:rsid w:val="00FE3120"/>
    <w:rsid w:val="00FE4C8C"/>
    <w:rsid w:val="00FE66A0"/>
    <w:rsid w:val="00FE6D27"/>
    <w:rsid w:val="00FF32A1"/>
    <w:rsid w:val="00FF6852"/>
    <w:rsid w:val="00FF7770"/>
    <w:rsid w:val="013BD6F7"/>
    <w:rsid w:val="02358E37"/>
    <w:rsid w:val="02B1359B"/>
    <w:rsid w:val="02D07983"/>
    <w:rsid w:val="0329AB39"/>
    <w:rsid w:val="03B241EE"/>
    <w:rsid w:val="03F3C9AE"/>
    <w:rsid w:val="03F5EBAD"/>
    <w:rsid w:val="03FCEFC1"/>
    <w:rsid w:val="044BCC74"/>
    <w:rsid w:val="046B4DC5"/>
    <w:rsid w:val="046DDD7B"/>
    <w:rsid w:val="04D74DE9"/>
    <w:rsid w:val="04EF1485"/>
    <w:rsid w:val="04FECDAA"/>
    <w:rsid w:val="05B91654"/>
    <w:rsid w:val="05BEEA85"/>
    <w:rsid w:val="05CDA092"/>
    <w:rsid w:val="05EF8960"/>
    <w:rsid w:val="06002DBA"/>
    <w:rsid w:val="061CC44B"/>
    <w:rsid w:val="062B0AC5"/>
    <w:rsid w:val="0647B45F"/>
    <w:rsid w:val="0672222B"/>
    <w:rsid w:val="06BC8087"/>
    <w:rsid w:val="071AF8E7"/>
    <w:rsid w:val="0742A527"/>
    <w:rsid w:val="0764E804"/>
    <w:rsid w:val="07E126E0"/>
    <w:rsid w:val="07E26068"/>
    <w:rsid w:val="08C183ED"/>
    <w:rsid w:val="08DA8411"/>
    <w:rsid w:val="09044FCD"/>
    <w:rsid w:val="0911FECF"/>
    <w:rsid w:val="0933E51F"/>
    <w:rsid w:val="0939C6BA"/>
    <w:rsid w:val="093EFC51"/>
    <w:rsid w:val="0983FB6E"/>
    <w:rsid w:val="09CFCF08"/>
    <w:rsid w:val="09EFC093"/>
    <w:rsid w:val="0A5737C8"/>
    <w:rsid w:val="0A6016D5"/>
    <w:rsid w:val="0B00A6F7"/>
    <w:rsid w:val="0B0B2433"/>
    <w:rsid w:val="0B4CE861"/>
    <w:rsid w:val="0B91AC7F"/>
    <w:rsid w:val="0BEBDA54"/>
    <w:rsid w:val="0C04112A"/>
    <w:rsid w:val="0C3360F9"/>
    <w:rsid w:val="0C87D7EA"/>
    <w:rsid w:val="0CDE3EF1"/>
    <w:rsid w:val="0CFDC86A"/>
    <w:rsid w:val="0D0AF51E"/>
    <w:rsid w:val="0D26BF45"/>
    <w:rsid w:val="0D793265"/>
    <w:rsid w:val="0DE53D21"/>
    <w:rsid w:val="0E3EFABC"/>
    <w:rsid w:val="0E56C158"/>
    <w:rsid w:val="0E86E703"/>
    <w:rsid w:val="0EA779A3"/>
    <w:rsid w:val="0EC9A2F7"/>
    <w:rsid w:val="0F455A47"/>
    <w:rsid w:val="0F7DE654"/>
    <w:rsid w:val="10275583"/>
    <w:rsid w:val="10446E5C"/>
    <w:rsid w:val="1072CCA4"/>
    <w:rsid w:val="107D5478"/>
    <w:rsid w:val="10E3F7C7"/>
    <w:rsid w:val="113C21CB"/>
    <w:rsid w:val="1178F95E"/>
    <w:rsid w:val="120420C4"/>
    <w:rsid w:val="122B01C0"/>
    <w:rsid w:val="12376CA2"/>
    <w:rsid w:val="12B12660"/>
    <w:rsid w:val="12CD1BDC"/>
    <w:rsid w:val="1337E17D"/>
    <w:rsid w:val="133AD6D5"/>
    <w:rsid w:val="135A958F"/>
    <w:rsid w:val="137362E2"/>
    <w:rsid w:val="13BA7A48"/>
    <w:rsid w:val="142E3426"/>
    <w:rsid w:val="1445D384"/>
    <w:rsid w:val="1460C14E"/>
    <w:rsid w:val="14779C22"/>
    <w:rsid w:val="14808008"/>
    <w:rsid w:val="15297EFD"/>
    <w:rsid w:val="154D39C6"/>
    <w:rsid w:val="15A92270"/>
    <w:rsid w:val="15F380CC"/>
    <w:rsid w:val="1622DC2E"/>
    <w:rsid w:val="169F4DDB"/>
    <w:rsid w:val="16C68F8A"/>
    <w:rsid w:val="170B753D"/>
    <w:rsid w:val="1723149B"/>
    <w:rsid w:val="17523D2C"/>
    <w:rsid w:val="17F65923"/>
    <w:rsid w:val="18035EE5"/>
    <w:rsid w:val="18038D5A"/>
    <w:rsid w:val="1823B0B4"/>
    <w:rsid w:val="1861C1CF"/>
    <w:rsid w:val="187D03ED"/>
    <w:rsid w:val="18954B16"/>
    <w:rsid w:val="18E8BB50"/>
    <w:rsid w:val="19916036"/>
    <w:rsid w:val="19C21C5E"/>
    <w:rsid w:val="1A07134D"/>
    <w:rsid w:val="1A444F87"/>
    <w:rsid w:val="1A462087"/>
    <w:rsid w:val="1A558A5E"/>
    <w:rsid w:val="1A750BAF"/>
    <w:rsid w:val="1AD5C549"/>
    <w:rsid w:val="1B28E1B8"/>
    <w:rsid w:val="1B2D953E"/>
    <w:rsid w:val="1B33BC5C"/>
    <w:rsid w:val="1B458EAB"/>
    <w:rsid w:val="1B7C264E"/>
    <w:rsid w:val="1B876669"/>
    <w:rsid w:val="1BB745B3"/>
    <w:rsid w:val="1BD75E7C"/>
    <w:rsid w:val="1C117E20"/>
    <w:rsid w:val="1C7BE015"/>
    <w:rsid w:val="1C8BB49B"/>
    <w:rsid w:val="1D1AEABD"/>
    <w:rsid w:val="1D30AAFE"/>
    <w:rsid w:val="1D3832E2"/>
    <w:rsid w:val="1D6EE357"/>
    <w:rsid w:val="1DA5EDDB"/>
    <w:rsid w:val="1E0E9F93"/>
    <w:rsid w:val="1E659AA7"/>
    <w:rsid w:val="1E87E917"/>
    <w:rsid w:val="1EA501F0"/>
    <w:rsid w:val="1EA9580E"/>
    <w:rsid w:val="1EA99577"/>
    <w:rsid w:val="1EC10DFF"/>
    <w:rsid w:val="1EC916C8"/>
    <w:rsid w:val="1ECB41D7"/>
    <w:rsid w:val="1ED66123"/>
    <w:rsid w:val="1EFE8DB5"/>
    <w:rsid w:val="1F06486A"/>
    <w:rsid w:val="1FCCDB0A"/>
    <w:rsid w:val="1FE54E4E"/>
    <w:rsid w:val="201573F9"/>
    <w:rsid w:val="2072C801"/>
    <w:rsid w:val="2074F310"/>
    <w:rsid w:val="20AC6DCE"/>
    <w:rsid w:val="20D86499"/>
    <w:rsid w:val="20E5ADF9"/>
    <w:rsid w:val="20E6E781"/>
    <w:rsid w:val="215C9A98"/>
    <w:rsid w:val="219BDAA3"/>
    <w:rsid w:val="21BE21CF"/>
    <w:rsid w:val="21D35561"/>
    <w:rsid w:val="2240837A"/>
    <w:rsid w:val="229F44D6"/>
    <w:rsid w:val="22C0BE65"/>
    <w:rsid w:val="22F17A8D"/>
    <w:rsid w:val="230A4A37"/>
    <w:rsid w:val="23458BDC"/>
    <w:rsid w:val="238A4562"/>
    <w:rsid w:val="23ADCD5A"/>
    <w:rsid w:val="24074E87"/>
    <w:rsid w:val="2453734B"/>
    <w:rsid w:val="24607F42"/>
    <w:rsid w:val="24C4075B"/>
    <w:rsid w:val="24D316BE"/>
    <w:rsid w:val="256C08D1"/>
    <w:rsid w:val="258A021E"/>
    <w:rsid w:val="25EB5235"/>
    <w:rsid w:val="25F7C7AF"/>
    <w:rsid w:val="26779260"/>
    <w:rsid w:val="272FEAB0"/>
    <w:rsid w:val="2777AE0B"/>
    <w:rsid w:val="2822AFF2"/>
    <w:rsid w:val="2834BFAA"/>
    <w:rsid w:val="2875ED5B"/>
    <w:rsid w:val="288DE6C8"/>
    <w:rsid w:val="28DE5490"/>
    <w:rsid w:val="290B2C5B"/>
    <w:rsid w:val="29342DCE"/>
    <w:rsid w:val="29419F67"/>
    <w:rsid w:val="294494BF"/>
    <w:rsid w:val="29AA1E4E"/>
    <w:rsid w:val="29C43832"/>
    <w:rsid w:val="2A0A9A7F"/>
    <w:rsid w:val="2A17D947"/>
    <w:rsid w:val="2A70FEBF"/>
    <w:rsid w:val="2A8D91C2"/>
    <w:rsid w:val="2AB73B74"/>
    <w:rsid w:val="2AFC3263"/>
    <w:rsid w:val="2B03B26C"/>
    <w:rsid w:val="2B33AD21"/>
    <w:rsid w:val="2C06F1A9"/>
    <w:rsid w:val="2C1399F4"/>
    <w:rsid w:val="2C296852"/>
    <w:rsid w:val="2C44561C"/>
    <w:rsid w:val="2C4EA087"/>
    <w:rsid w:val="2C5A61E3"/>
    <w:rsid w:val="2CFCACDA"/>
    <w:rsid w:val="2D2CD285"/>
    <w:rsid w:val="2DF4C5EB"/>
    <w:rsid w:val="2E092B06"/>
    <w:rsid w:val="2E4FFFC3"/>
    <w:rsid w:val="2E6D3B89"/>
    <w:rsid w:val="2E76078D"/>
    <w:rsid w:val="2E7FBA80"/>
    <w:rsid w:val="2EAD824B"/>
    <w:rsid w:val="2EB6F7D5"/>
    <w:rsid w:val="2EF8301E"/>
    <w:rsid w:val="2F662C3C"/>
    <w:rsid w:val="2F9C7EE6"/>
    <w:rsid w:val="2FD9EDF1"/>
    <w:rsid w:val="304FDE71"/>
    <w:rsid w:val="30520980"/>
    <w:rsid w:val="30599164"/>
    <w:rsid w:val="305F4848"/>
    <w:rsid w:val="30D592D7"/>
    <w:rsid w:val="30EAC9BD"/>
    <w:rsid w:val="30F88357"/>
    <w:rsid w:val="30FFD86A"/>
    <w:rsid w:val="3112CF11"/>
    <w:rsid w:val="311804A8"/>
    <w:rsid w:val="315CFB97"/>
    <w:rsid w:val="3182D367"/>
    <w:rsid w:val="31A8D75F"/>
    <w:rsid w:val="31D6451B"/>
    <w:rsid w:val="32384259"/>
    <w:rsid w:val="326DF225"/>
    <w:rsid w:val="32A23490"/>
    <w:rsid w:val="32CFFC5B"/>
    <w:rsid w:val="32D25A3B"/>
    <w:rsid w:val="332CECB7"/>
    <w:rsid w:val="333785DA"/>
    <w:rsid w:val="33DD1981"/>
    <w:rsid w:val="33EA95B2"/>
    <w:rsid w:val="3481F5C8"/>
    <w:rsid w:val="34AEBFDA"/>
    <w:rsid w:val="34CB0F65"/>
    <w:rsid w:val="34E63A98"/>
    <w:rsid w:val="34F49FBA"/>
    <w:rsid w:val="3505BBE9"/>
    <w:rsid w:val="3544BE8B"/>
    <w:rsid w:val="35517C06"/>
    <w:rsid w:val="35527825"/>
    <w:rsid w:val="35606EE7"/>
    <w:rsid w:val="357D17C7"/>
    <w:rsid w:val="358982A9"/>
    <w:rsid w:val="35B6F065"/>
    <w:rsid w:val="35CA237A"/>
    <w:rsid w:val="35D63EE5"/>
    <w:rsid w:val="36033C67"/>
    <w:rsid w:val="361DF760"/>
    <w:rsid w:val="361F31E3"/>
    <w:rsid w:val="365069E1"/>
    <w:rsid w:val="368CECDC"/>
    <w:rsid w:val="36C0117C"/>
    <w:rsid w:val="36C17CDA"/>
    <w:rsid w:val="36C1AFAB"/>
    <w:rsid w:val="36CF2BDC"/>
    <w:rsid w:val="36E22283"/>
    <w:rsid w:val="36E71AB1"/>
    <w:rsid w:val="37665882"/>
    <w:rsid w:val="37804A2D"/>
    <w:rsid w:val="37D84CF3"/>
    <w:rsid w:val="3836D0E6"/>
    <w:rsid w:val="38484926"/>
    <w:rsid w:val="384ED4EB"/>
    <w:rsid w:val="3890029C"/>
    <w:rsid w:val="38B67EF1"/>
    <w:rsid w:val="38C355F2"/>
    <w:rsid w:val="38CE8F3A"/>
    <w:rsid w:val="38D60042"/>
    <w:rsid w:val="38FB3877"/>
    <w:rsid w:val="39480CA0"/>
    <w:rsid w:val="394BB359"/>
    <w:rsid w:val="395BF211"/>
    <w:rsid w:val="39839A6F"/>
    <w:rsid w:val="39CBBB73"/>
    <w:rsid w:val="39D96A75"/>
    <w:rsid w:val="3AFA84F9"/>
    <w:rsid w:val="3B8214F7"/>
    <w:rsid w:val="3B82DE45"/>
    <w:rsid w:val="3B916228"/>
    <w:rsid w:val="3C3AD157"/>
    <w:rsid w:val="3C81504A"/>
    <w:rsid w:val="3D178B69"/>
    <w:rsid w:val="3D2FC23F"/>
    <w:rsid w:val="3D4F9D9F"/>
    <w:rsid w:val="3D51480D"/>
    <w:rsid w:val="3D9E2043"/>
    <w:rsid w:val="3DA1E981"/>
    <w:rsid w:val="3DC13801"/>
    <w:rsid w:val="3DC721B6"/>
    <w:rsid w:val="3EB07205"/>
    <w:rsid w:val="3ECA8BE9"/>
    <w:rsid w:val="3EE7ECC3"/>
    <w:rsid w:val="3F329A96"/>
    <w:rsid w:val="3F4B5D51"/>
    <w:rsid w:val="3F5617F6"/>
    <w:rsid w:val="3FA48F07"/>
    <w:rsid w:val="3FCDF61C"/>
    <w:rsid w:val="400CC5ED"/>
    <w:rsid w:val="404A9F94"/>
    <w:rsid w:val="40B93411"/>
    <w:rsid w:val="4117C29C"/>
    <w:rsid w:val="4144C01E"/>
    <w:rsid w:val="415CEC5C"/>
    <w:rsid w:val="416A688D"/>
    <w:rsid w:val="41CF9B8A"/>
    <w:rsid w:val="41F717F7"/>
    <w:rsid w:val="41FB6E15"/>
    <w:rsid w:val="42136782"/>
    <w:rsid w:val="4224ACF1"/>
    <w:rsid w:val="42365802"/>
    <w:rsid w:val="42482A51"/>
    <w:rsid w:val="429A92D9"/>
    <w:rsid w:val="42DFC731"/>
    <w:rsid w:val="43376455"/>
    <w:rsid w:val="4349C1F5"/>
    <w:rsid w:val="435BD584"/>
    <w:rsid w:val="43C4DE08"/>
    <w:rsid w:val="43EA163D"/>
    <w:rsid w:val="43EA8677"/>
    <w:rsid w:val="4409D4F7"/>
    <w:rsid w:val="442A7AA0"/>
    <w:rsid w:val="4469B9B0"/>
    <w:rsid w:val="44723745"/>
    <w:rsid w:val="44A8BC52"/>
    <w:rsid w:val="44E3736E"/>
    <w:rsid w:val="44EC527B"/>
    <w:rsid w:val="450D3F2A"/>
    <w:rsid w:val="451724EE"/>
    <w:rsid w:val="45256B68"/>
    <w:rsid w:val="4547AE45"/>
    <w:rsid w:val="456D23E3"/>
    <w:rsid w:val="458F34EA"/>
    <w:rsid w:val="463DA6DF"/>
    <w:rsid w:val="46599C5B"/>
    <w:rsid w:val="46829336"/>
    <w:rsid w:val="46F487A7"/>
    <w:rsid w:val="47590A7F"/>
    <w:rsid w:val="475D068E"/>
    <w:rsid w:val="476DD12B"/>
    <w:rsid w:val="47BD82BF"/>
    <w:rsid w:val="486A23B4"/>
    <w:rsid w:val="488F5BE9"/>
    <w:rsid w:val="48BD35EB"/>
    <w:rsid w:val="49249FC2"/>
    <w:rsid w:val="493D683C"/>
    <w:rsid w:val="4952862B"/>
    <w:rsid w:val="499E1D28"/>
    <w:rsid w:val="49A89C9C"/>
    <w:rsid w:val="49CDD747"/>
    <w:rsid w:val="4A4E8171"/>
    <w:rsid w:val="4A97F5BC"/>
    <w:rsid w:val="4AA11BCF"/>
    <w:rsid w:val="4AA4DA75"/>
    <w:rsid w:val="4AD4CD4F"/>
    <w:rsid w:val="4B120989"/>
    <w:rsid w:val="4B86D5B1"/>
    <w:rsid w:val="4BDFFCCF"/>
    <w:rsid w:val="4BF8CA22"/>
    <w:rsid w:val="4C27B54A"/>
    <w:rsid w:val="4CABEC44"/>
    <w:rsid w:val="4CCB3AC4"/>
    <w:rsid w:val="4CCF36D3"/>
    <w:rsid w:val="4D164E39"/>
    <w:rsid w:val="4D2B1F7D"/>
    <w:rsid w:val="4DB14D28"/>
    <w:rsid w:val="4DB6AB8A"/>
    <w:rsid w:val="4DBC953F"/>
    <w:rsid w:val="4E091412"/>
    <w:rsid w:val="4E4F7638"/>
    <w:rsid w:val="4E7B45EC"/>
    <w:rsid w:val="4E80FCD0"/>
    <w:rsid w:val="4E8F434A"/>
    <w:rsid w:val="4EBA15BD"/>
    <w:rsid w:val="4F5BBF9F"/>
    <w:rsid w:val="4F98FBD9"/>
    <w:rsid w:val="4F9DFE9F"/>
    <w:rsid w:val="4FA87BDB"/>
    <w:rsid w:val="4FD5795D"/>
    <w:rsid w:val="501ACA5B"/>
    <w:rsid w:val="5038DF45"/>
    <w:rsid w:val="507DEB72"/>
    <w:rsid w:val="51278D72"/>
    <w:rsid w:val="51DC4DC3"/>
    <w:rsid w:val="527E8D8B"/>
    <w:rsid w:val="529043CB"/>
    <w:rsid w:val="52BB179E"/>
    <w:rsid w:val="52D78D07"/>
    <w:rsid w:val="52EAC075"/>
    <w:rsid w:val="53107EB6"/>
    <w:rsid w:val="5317D3C9"/>
    <w:rsid w:val="5359017A"/>
    <w:rsid w:val="5362819C"/>
    <w:rsid w:val="5385FEFC"/>
    <w:rsid w:val="53B37A05"/>
    <w:rsid w:val="53D0DFA0"/>
    <w:rsid w:val="5410E8F9"/>
    <w:rsid w:val="542F6E2B"/>
    <w:rsid w:val="546A1AAF"/>
    <w:rsid w:val="5486B309"/>
    <w:rsid w:val="54D449D3"/>
    <w:rsid w:val="54F1AAAD"/>
    <w:rsid w:val="551319A4"/>
    <w:rsid w:val="552B1311"/>
    <w:rsid w:val="5533326D"/>
    <w:rsid w:val="5565BF95"/>
    <w:rsid w:val="55D4FD6C"/>
    <w:rsid w:val="55D7B406"/>
    <w:rsid w:val="5600D974"/>
    <w:rsid w:val="561E1653"/>
    <w:rsid w:val="569406D3"/>
    <w:rsid w:val="573CABB9"/>
    <w:rsid w:val="574440A6"/>
    <w:rsid w:val="577B7B8A"/>
    <w:rsid w:val="5812B3C3"/>
    <w:rsid w:val="5845CCD0"/>
    <w:rsid w:val="58A84CD2"/>
    <w:rsid w:val="5916829D"/>
    <w:rsid w:val="592854EC"/>
    <w:rsid w:val="594AD532"/>
    <w:rsid w:val="59CE9BF2"/>
    <w:rsid w:val="59DF02E3"/>
    <w:rsid w:val="5A2BBF1F"/>
    <w:rsid w:val="5A6F109A"/>
    <w:rsid w:val="5A898361"/>
    <w:rsid w:val="5A9C4B53"/>
    <w:rsid w:val="5B5BF403"/>
    <w:rsid w:val="5B8CED94"/>
    <w:rsid w:val="5BCDAB0B"/>
    <w:rsid w:val="5BEBCCC5"/>
    <w:rsid w:val="5C4E88D5"/>
    <w:rsid w:val="5CA1227D"/>
    <w:rsid w:val="5CAE1620"/>
    <w:rsid w:val="5CD1153E"/>
    <w:rsid w:val="5CD18578"/>
    <w:rsid w:val="5CEB1046"/>
    <w:rsid w:val="5CF2FF07"/>
    <w:rsid w:val="5D2B807C"/>
    <w:rsid w:val="5D50B8B1"/>
    <w:rsid w:val="5D6E198B"/>
    <w:rsid w:val="5D7B95BC"/>
    <w:rsid w:val="5DA4CA00"/>
    <w:rsid w:val="5DF43E2B"/>
    <w:rsid w:val="5DFDBE4D"/>
    <w:rsid w:val="5E272562"/>
    <w:rsid w:val="5E8C7188"/>
    <w:rsid w:val="5EC7DCC2"/>
    <w:rsid w:val="5F1A28A4"/>
    <w:rsid w:val="5FA01A73"/>
    <w:rsid w:val="5FAB60FD"/>
    <w:rsid w:val="600FE3D5"/>
    <w:rsid w:val="601D92D7"/>
    <w:rsid w:val="60D6D084"/>
    <w:rsid w:val="60F9B66C"/>
    <w:rsid w:val="6120FD0A"/>
    <w:rsid w:val="61607E9D"/>
    <w:rsid w:val="618537E1"/>
    <w:rsid w:val="619CFE7D"/>
    <w:rsid w:val="623DB9DA"/>
    <w:rsid w:val="624D35DF"/>
    <w:rsid w:val="627B8A8A"/>
    <w:rsid w:val="6284B09D"/>
    <w:rsid w:val="629D7358"/>
    <w:rsid w:val="62B5AA2E"/>
    <w:rsid w:val="6334DD67"/>
    <w:rsid w:val="6373AD38"/>
    <w:rsid w:val="63C65329"/>
    <w:rsid w:val="63E044D4"/>
    <w:rsid w:val="6412D1FC"/>
    <w:rsid w:val="6438479A"/>
    <w:rsid w:val="6458D09D"/>
    <w:rsid w:val="6469D8A3"/>
    <w:rsid w:val="64774A3C"/>
    <w:rsid w:val="648503D6"/>
    <w:rsid w:val="6496D625"/>
    <w:rsid w:val="64990134"/>
    <w:rsid w:val="650EB44B"/>
    <w:rsid w:val="65853C43"/>
    <w:rsid w:val="65886E09"/>
    <w:rsid w:val="659A4058"/>
    <w:rsid w:val="65B0597F"/>
    <w:rsid w:val="65BFE8C7"/>
    <w:rsid w:val="65ECA8E0"/>
    <w:rsid w:val="65ECE649"/>
    <w:rsid w:val="6634E88B"/>
    <w:rsid w:val="6668E7BC"/>
    <w:rsid w:val="66897A5C"/>
    <w:rsid w:val="669D77BA"/>
    <w:rsid w:val="67314B5C"/>
    <w:rsid w:val="675A7FA0"/>
    <w:rsid w:val="676244ED"/>
    <w:rsid w:val="67699A00"/>
    <w:rsid w:val="67A114BE"/>
    <w:rsid w:val="683F9677"/>
    <w:rsid w:val="685F5531"/>
    <w:rsid w:val="68618040"/>
    <w:rsid w:val="688C52B3"/>
    <w:rsid w:val="6899C44C"/>
    <w:rsid w:val="68BF39EA"/>
    <w:rsid w:val="6927AE39"/>
    <w:rsid w:val="698FBCE6"/>
    <w:rsid w:val="69ABB262"/>
    <w:rsid w:val="69BB1C39"/>
    <w:rsid w:val="69FA5C44"/>
    <w:rsid w:val="6A469DAE"/>
    <w:rsid w:val="6A51F968"/>
    <w:rsid w:val="6A804E13"/>
    <w:rsid w:val="6A932719"/>
    <w:rsid w:val="6AC3EDD9"/>
    <w:rsid w:val="6B04AB50"/>
    <w:rsid w:val="6B0E9BAC"/>
    <w:rsid w:val="6B4A454A"/>
    <w:rsid w:val="6B94F31D"/>
    <w:rsid w:val="6BC35536"/>
    <w:rsid w:val="6C1C6524"/>
    <w:rsid w:val="6C27D43D"/>
    <w:rsid w:val="6C6280C1"/>
    <w:rsid w:val="6CAD2E94"/>
    <w:rsid w:val="6D20B69C"/>
    <w:rsid w:val="6DAAE1E3"/>
    <w:rsid w:val="6E62BBD7"/>
    <w:rsid w:val="6E73F9A1"/>
    <w:rsid w:val="6E779BA1"/>
    <w:rsid w:val="6E7D1FB4"/>
    <w:rsid w:val="6E89229E"/>
    <w:rsid w:val="6EC24974"/>
    <w:rsid w:val="6ED8EBB8"/>
    <w:rsid w:val="6FA9F0FC"/>
    <w:rsid w:val="704A4E4D"/>
    <w:rsid w:val="7122E60D"/>
    <w:rsid w:val="715B2A19"/>
    <w:rsid w:val="72AB1DB7"/>
    <w:rsid w:val="72B7C602"/>
    <w:rsid w:val="72F2CC95"/>
    <w:rsid w:val="73026497"/>
    <w:rsid w:val="733008CF"/>
    <w:rsid w:val="73C6111D"/>
    <w:rsid w:val="7426333F"/>
    <w:rsid w:val="7430E34C"/>
    <w:rsid w:val="744BA8DD"/>
    <w:rsid w:val="74962F72"/>
    <w:rsid w:val="74A4431B"/>
    <w:rsid w:val="74AA9D0A"/>
    <w:rsid w:val="74EA2370"/>
    <w:rsid w:val="74ED3619"/>
    <w:rsid w:val="7519CC47"/>
    <w:rsid w:val="751A339B"/>
    <w:rsid w:val="7522DFD7"/>
    <w:rsid w:val="752E63CA"/>
    <w:rsid w:val="7571F3EC"/>
    <w:rsid w:val="759FE801"/>
    <w:rsid w:val="75F0A04C"/>
    <w:rsid w:val="7629A30E"/>
    <w:rsid w:val="76700656"/>
    <w:rsid w:val="767E19FF"/>
    <w:rsid w:val="76B497A3"/>
    <w:rsid w:val="76E59134"/>
    <w:rsid w:val="76F40A7F"/>
    <w:rsid w:val="779A5185"/>
    <w:rsid w:val="77BC30B6"/>
    <w:rsid w:val="77DF4874"/>
    <w:rsid w:val="77F378A3"/>
    <w:rsid w:val="7804093E"/>
    <w:rsid w:val="7843C0B4"/>
    <w:rsid w:val="7856F3C9"/>
    <w:rsid w:val="787A7129"/>
    <w:rsid w:val="7927A996"/>
    <w:rsid w:val="79AAD8DE"/>
    <w:rsid w:val="7A1D9798"/>
    <w:rsid w:val="7A5DC82F"/>
    <w:rsid w:val="7A68456B"/>
    <w:rsid w:val="7A73968D"/>
    <w:rsid w:val="7A8EC1C0"/>
    <w:rsid w:val="7B2E7DFC"/>
    <w:rsid w:val="7B4CD1B9"/>
    <w:rsid w:val="7B61E598"/>
    <w:rsid w:val="7BAC77AD"/>
    <w:rsid w:val="7C1BDC68"/>
    <w:rsid w:val="7C2143D5"/>
    <w:rsid w:val="7C3F59C8"/>
    <w:rsid w:val="7C5ADF0A"/>
    <w:rsid w:val="7C623EB5"/>
    <w:rsid w:val="7C7AC502"/>
    <w:rsid w:val="7C9CEB39"/>
    <w:rsid w:val="7CC35DF1"/>
    <w:rsid w:val="7CF24919"/>
    <w:rsid w:val="7D7357EA"/>
    <w:rsid w:val="7DC58DA1"/>
    <w:rsid w:val="7DD2CD64"/>
    <w:rsid w:val="7E049043"/>
    <w:rsid w:val="7E76C21D"/>
    <w:rsid w:val="7E7C7901"/>
    <w:rsid w:val="7E850897"/>
    <w:rsid w:val="7EA38236"/>
    <w:rsid w:val="7F4D2ECE"/>
    <w:rsid w:val="7F6EA85D"/>
    <w:rsid w:val="7F7A2C50"/>
    <w:rsid w:val="7F9F64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406E00"/>
  <w15:docId w15:val="{49482C9E-7C98-4748-A186-5968C6EA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26"/>
  </w:style>
  <w:style w:type="paragraph" w:styleId="Heading1">
    <w:name w:val="heading 1"/>
    <w:basedOn w:val="Normal"/>
    <w:link w:val="Heading1Char"/>
    <w:qFormat/>
    <w:rsid w:val="00BC720F"/>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BC720F"/>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BC720F"/>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nhideWhenUsed/>
    <w:qFormat/>
    <w:rsid w:val="00BC720F"/>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nhideWhenUsed/>
    <w:qFormat/>
    <w:rsid w:val="00BC720F"/>
    <w:pPr>
      <w:numPr>
        <w:ilvl w:val="4"/>
        <w:numId w:val="4"/>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paragraph" w:customStyle="1" w:styleId="Schmainheadincsingle">
    <w:name w:val="Sch   main head inc single"/>
    <w:aliases w:val="Schedule Heading - Single"/>
    <w:basedOn w:val="Normal"/>
    <w:next w:val="Normal"/>
    <w:rsid w:val="009D20C1"/>
    <w:pPr>
      <w:numPr>
        <w:numId w:val="5"/>
      </w:numPr>
      <w:spacing w:before="240" w:after="360" w:line="300" w:lineRule="atLeast"/>
      <w:jc w:val="both"/>
    </w:pPr>
    <w:rPr>
      <w:rFonts w:ascii="Times New Roman" w:eastAsia="Times New Roman" w:hAnsi="Times New Roman" w:cs="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67726753">
                                                                          <w:marLeft w:val="0"/>
                                                                          <w:marRight w:val="0"/>
                                                                          <w:marTop w:val="0"/>
                                                                          <w:marBottom w:val="0"/>
                                                                          <w:divBdr>
                                                                            <w:top w:val="none" w:sz="0" w:space="0" w:color="auto"/>
                                                                            <w:left w:val="none" w:sz="0" w:space="0" w:color="auto"/>
                                                                            <w:bottom w:val="none" w:sz="0" w:space="0" w:color="auto"/>
                                                                            <w:right w:val="none" w:sz="0" w:space="0" w:color="auto"/>
                                                                          </w:divBdr>
                                                                        </w:div>
                                                                        <w:div w:id="1347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258564014">
                                                                          <w:marLeft w:val="0"/>
                                                                          <w:marRight w:val="0"/>
                                                                          <w:marTop w:val="0"/>
                                                                          <w:marBottom w:val="0"/>
                                                                          <w:divBdr>
                                                                            <w:top w:val="none" w:sz="0" w:space="0" w:color="auto"/>
                                                                            <w:left w:val="none" w:sz="0" w:space="0" w:color="auto"/>
                                                                            <w:bottom w:val="none" w:sz="0" w:space="0" w:color="auto"/>
                                                                            <w:right w:val="none" w:sz="0" w:space="0" w:color="auto"/>
                                                                          </w:divBdr>
                                                                        </w:div>
                                                                        <w:div w:id="1215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888957045">
                                                                          <w:marLeft w:val="0"/>
                                                                          <w:marRight w:val="0"/>
                                                                          <w:marTop w:val="0"/>
                                                                          <w:marBottom w:val="0"/>
                                                                          <w:divBdr>
                                                                            <w:top w:val="none" w:sz="0" w:space="0" w:color="auto"/>
                                                                            <w:left w:val="none" w:sz="0" w:space="0" w:color="auto"/>
                                                                            <w:bottom w:val="none" w:sz="0" w:space="0" w:color="auto"/>
                                                                            <w:right w:val="none" w:sz="0" w:space="0" w:color="auto"/>
                                                                          </w:divBdr>
                                                                        </w:div>
                                                                        <w:div w:id="2146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f000f4f05912453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9066-5B2E-4CBD-B82B-BAAD2814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CB3D3-A353-444D-AB59-73D6C81D6E92}">
  <ds:schemaRefs>
    <ds:schemaRef ds:uri="http://schemas.microsoft.com/sharepoint/v3/contenttype/forms"/>
  </ds:schemaRefs>
</ds:datastoreItem>
</file>

<file path=customXml/itemProps3.xml><?xml version="1.0" encoding="utf-8"?>
<ds:datastoreItem xmlns:ds="http://schemas.openxmlformats.org/officeDocument/2006/customXml" ds:itemID="{357A06A0-5DCB-48B0-B7DD-440787E482FD}">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1f915e07-da82-4845-8484-41a083bf5ef9"/>
    <ds:schemaRef ds:uri="http://www.w3.org/XML/1998/namespace"/>
    <ds:schemaRef ds:uri="http://purl.org/dc/terms/"/>
    <ds:schemaRef ds:uri="20cbd75a-ba36-437c-a4b8-16b9c4935f4e"/>
  </ds:schemaRefs>
</ds:datastoreItem>
</file>

<file path=customXml/itemProps4.xml><?xml version="1.0" encoding="utf-8"?>
<ds:datastoreItem xmlns:ds="http://schemas.openxmlformats.org/officeDocument/2006/customXml" ds:itemID="{B73232B1-A45F-48E1-A36C-1DCC446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Dailly</dc:creator>
  <cp:keywords/>
  <cp:lastModifiedBy>Katherine McBay (Staff)</cp:lastModifiedBy>
  <cp:revision>8</cp:revision>
  <cp:lastPrinted>2018-07-19T09:29:00Z</cp:lastPrinted>
  <dcterms:created xsi:type="dcterms:W3CDTF">2021-09-01T15:26:00Z</dcterms:created>
  <dcterms:modified xsi:type="dcterms:W3CDTF">2021-09-23T11:53:00Z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