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324A1" w14:textId="6AE28154" w:rsidR="00DA2CD7" w:rsidRPr="00AF0864" w:rsidRDefault="002B0677" w:rsidP="00AF0864">
      <w:pPr>
        <w:jc w:val="center"/>
        <w:rPr>
          <w:rFonts w:ascii="Baxter Sans Core" w:hAnsi="Baxter Sans Core"/>
          <w:b/>
          <w:bCs/>
          <w:sz w:val="24"/>
          <w:szCs w:val="24"/>
        </w:rPr>
      </w:pPr>
      <w:r w:rsidRPr="00AF0864">
        <w:rPr>
          <w:rFonts w:ascii="Baxter Sans Core" w:hAnsi="Baxter Sans Core"/>
          <w:b/>
          <w:bCs/>
          <w:sz w:val="24"/>
          <w:szCs w:val="24"/>
        </w:rPr>
        <w:t>Standard Contract Clauses for controllers to processors</w:t>
      </w:r>
    </w:p>
    <w:p w14:paraId="0E885B25" w14:textId="5513F7A0" w:rsidR="002B0677" w:rsidRPr="002B0677" w:rsidRDefault="002B0677">
      <w:pPr>
        <w:rPr>
          <w:rFonts w:ascii="Baxter Sans Core" w:hAnsi="Baxter Sans Core"/>
          <w:b/>
          <w:bCs/>
        </w:rPr>
      </w:pPr>
      <w:r w:rsidRPr="002B0677">
        <w:rPr>
          <w:rFonts w:ascii="Baxter Sans Core" w:hAnsi="Baxter Sans Core"/>
          <w:b/>
          <w:bCs/>
        </w:rPr>
        <w:t xml:space="preserve">The Parties </w:t>
      </w:r>
    </w:p>
    <w:tbl>
      <w:tblPr>
        <w:tblStyle w:val="TableGrid"/>
        <w:tblW w:w="0" w:type="auto"/>
        <w:tblLook w:val="04A0" w:firstRow="1" w:lastRow="0" w:firstColumn="1" w:lastColumn="0" w:noHBand="0" w:noVBand="1"/>
      </w:tblPr>
      <w:tblGrid>
        <w:gridCol w:w="2972"/>
        <w:gridCol w:w="6044"/>
      </w:tblGrid>
      <w:tr w:rsidR="002B0677" w14:paraId="7B2255D8" w14:textId="77777777" w:rsidTr="002B0677">
        <w:tc>
          <w:tcPr>
            <w:tcW w:w="2972" w:type="dxa"/>
          </w:tcPr>
          <w:p w14:paraId="1D8CCE93" w14:textId="7E1B4D14" w:rsidR="002B0677" w:rsidRDefault="002B0677">
            <w:pPr>
              <w:rPr>
                <w:rFonts w:ascii="Baxter Sans Core" w:hAnsi="Baxter Sans Core"/>
              </w:rPr>
            </w:pPr>
            <w:r>
              <w:rPr>
                <w:rFonts w:ascii="Baxter Sans Core" w:hAnsi="Baxter Sans Core"/>
              </w:rPr>
              <w:t>Name of the data exporting organisation:</w:t>
            </w:r>
          </w:p>
        </w:tc>
        <w:tc>
          <w:tcPr>
            <w:tcW w:w="6044" w:type="dxa"/>
          </w:tcPr>
          <w:p w14:paraId="3DDDA57C" w14:textId="77777777" w:rsidR="002B0677" w:rsidRDefault="002B0677">
            <w:pPr>
              <w:rPr>
                <w:rFonts w:ascii="Baxter Sans Core" w:hAnsi="Baxter Sans Core"/>
              </w:rPr>
            </w:pPr>
          </w:p>
        </w:tc>
      </w:tr>
      <w:tr w:rsidR="002B0677" w14:paraId="0AE977F1" w14:textId="77777777" w:rsidTr="002B0677">
        <w:tc>
          <w:tcPr>
            <w:tcW w:w="2972" w:type="dxa"/>
          </w:tcPr>
          <w:p w14:paraId="6F442A77" w14:textId="19BD8582" w:rsidR="002B0677" w:rsidRDefault="002B0677">
            <w:pPr>
              <w:rPr>
                <w:rFonts w:ascii="Baxter Sans Core" w:hAnsi="Baxter Sans Core"/>
              </w:rPr>
            </w:pPr>
            <w:r>
              <w:rPr>
                <w:rFonts w:ascii="Baxter Sans Core" w:hAnsi="Baxter Sans Core"/>
              </w:rPr>
              <w:t>Address:</w:t>
            </w:r>
          </w:p>
        </w:tc>
        <w:tc>
          <w:tcPr>
            <w:tcW w:w="6044" w:type="dxa"/>
          </w:tcPr>
          <w:p w14:paraId="251DFFC2" w14:textId="6C6E8AC7" w:rsidR="002B0677" w:rsidRDefault="002B0677">
            <w:pPr>
              <w:rPr>
                <w:rFonts w:ascii="Baxter Sans Core" w:hAnsi="Baxter Sans Core"/>
              </w:rPr>
            </w:pPr>
          </w:p>
        </w:tc>
      </w:tr>
      <w:tr w:rsidR="002B0677" w14:paraId="6B7590EB" w14:textId="77777777" w:rsidTr="002B0677">
        <w:tc>
          <w:tcPr>
            <w:tcW w:w="2972" w:type="dxa"/>
          </w:tcPr>
          <w:p w14:paraId="39AB1073" w14:textId="2E333324" w:rsidR="002B0677" w:rsidRDefault="002B0677">
            <w:pPr>
              <w:rPr>
                <w:rFonts w:ascii="Baxter Sans Core" w:hAnsi="Baxter Sans Core"/>
              </w:rPr>
            </w:pPr>
            <w:r>
              <w:rPr>
                <w:rFonts w:ascii="Baxter Sans Core" w:hAnsi="Baxter Sans Core"/>
              </w:rPr>
              <w:t>Telephone:</w:t>
            </w:r>
          </w:p>
        </w:tc>
        <w:tc>
          <w:tcPr>
            <w:tcW w:w="6044" w:type="dxa"/>
          </w:tcPr>
          <w:p w14:paraId="72A2D295" w14:textId="77777777" w:rsidR="002B0677" w:rsidRDefault="002B0677">
            <w:pPr>
              <w:rPr>
                <w:rFonts w:ascii="Baxter Sans Core" w:hAnsi="Baxter Sans Core"/>
              </w:rPr>
            </w:pPr>
          </w:p>
        </w:tc>
      </w:tr>
      <w:tr w:rsidR="002B0677" w14:paraId="48FF4496" w14:textId="77777777" w:rsidTr="002B0677">
        <w:tc>
          <w:tcPr>
            <w:tcW w:w="2972" w:type="dxa"/>
          </w:tcPr>
          <w:p w14:paraId="175E092B" w14:textId="606BD7BF" w:rsidR="002B0677" w:rsidRDefault="002B0677">
            <w:pPr>
              <w:rPr>
                <w:rFonts w:ascii="Baxter Sans Core" w:hAnsi="Baxter Sans Core"/>
              </w:rPr>
            </w:pPr>
            <w:r>
              <w:rPr>
                <w:rFonts w:ascii="Baxter Sans Core" w:hAnsi="Baxter Sans Core"/>
              </w:rPr>
              <w:t>Fax:</w:t>
            </w:r>
          </w:p>
        </w:tc>
        <w:tc>
          <w:tcPr>
            <w:tcW w:w="6044" w:type="dxa"/>
          </w:tcPr>
          <w:p w14:paraId="0D9284DA" w14:textId="77777777" w:rsidR="002B0677" w:rsidRDefault="002B0677">
            <w:pPr>
              <w:rPr>
                <w:rFonts w:ascii="Baxter Sans Core" w:hAnsi="Baxter Sans Core"/>
              </w:rPr>
            </w:pPr>
          </w:p>
        </w:tc>
      </w:tr>
      <w:tr w:rsidR="002B0677" w14:paraId="00E186D7" w14:textId="77777777" w:rsidTr="002B0677">
        <w:tc>
          <w:tcPr>
            <w:tcW w:w="2972" w:type="dxa"/>
          </w:tcPr>
          <w:p w14:paraId="18456BB4" w14:textId="1AFADE4D" w:rsidR="002B0677" w:rsidRDefault="002B0677">
            <w:pPr>
              <w:rPr>
                <w:rFonts w:ascii="Baxter Sans Core" w:hAnsi="Baxter Sans Core"/>
              </w:rPr>
            </w:pPr>
            <w:r>
              <w:rPr>
                <w:rFonts w:ascii="Baxter Sans Core" w:hAnsi="Baxter Sans Core"/>
              </w:rPr>
              <w:t>Email address:</w:t>
            </w:r>
          </w:p>
        </w:tc>
        <w:tc>
          <w:tcPr>
            <w:tcW w:w="6044" w:type="dxa"/>
          </w:tcPr>
          <w:p w14:paraId="3A419442" w14:textId="77777777" w:rsidR="002B0677" w:rsidRDefault="002B0677">
            <w:pPr>
              <w:rPr>
                <w:rFonts w:ascii="Baxter Sans Core" w:hAnsi="Baxter Sans Core"/>
              </w:rPr>
            </w:pPr>
          </w:p>
        </w:tc>
      </w:tr>
      <w:tr w:rsidR="002B0677" w14:paraId="303C15BC" w14:textId="77777777" w:rsidTr="002B0677">
        <w:tc>
          <w:tcPr>
            <w:tcW w:w="2972" w:type="dxa"/>
            <w:tcBorders>
              <w:bottom w:val="single" w:sz="4" w:space="0" w:color="auto"/>
            </w:tcBorders>
          </w:tcPr>
          <w:p w14:paraId="4133955B" w14:textId="77777777" w:rsidR="002B0677" w:rsidRDefault="002B0677">
            <w:pPr>
              <w:rPr>
                <w:rFonts w:ascii="Baxter Sans Core" w:hAnsi="Baxter Sans Core"/>
              </w:rPr>
            </w:pPr>
            <w:r>
              <w:rPr>
                <w:rFonts w:ascii="Baxter Sans Core" w:hAnsi="Baxter Sans Core"/>
              </w:rPr>
              <w:t>Other information needed to identify the organisation:</w:t>
            </w:r>
          </w:p>
          <w:p w14:paraId="54020EDD" w14:textId="77777777" w:rsidR="00AF0864" w:rsidRDefault="00AF0864">
            <w:pPr>
              <w:rPr>
                <w:rFonts w:ascii="Baxter Sans Core" w:hAnsi="Baxter Sans Core"/>
              </w:rPr>
            </w:pPr>
          </w:p>
          <w:p w14:paraId="66FE97EE" w14:textId="3D70963E" w:rsidR="00AF0864" w:rsidRDefault="00AF0864">
            <w:pPr>
              <w:rPr>
                <w:rFonts w:ascii="Baxter Sans Core" w:hAnsi="Baxter Sans Core"/>
              </w:rPr>
            </w:pPr>
            <w:r w:rsidRPr="00AF0864">
              <w:rPr>
                <w:rFonts w:ascii="Baxter Sans Core" w:hAnsi="Baxter Sans Core"/>
                <w:sz w:val="18"/>
                <w:szCs w:val="18"/>
                <w:highlight w:val="yellow"/>
              </w:rPr>
              <w:t>[Note: for companies outwith the UK, is possible, it is helpful to include the registration number and country of incorporation]</w:t>
            </w:r>
          </w:p>
        </w:tc>
        <w:tc>
          <w:tcPr>
            <w:tcW w:w="6044" w:type="dxa"/>
            <w:tcBorders>
              <w:bottom w:val="single" w:sz="4" w:space="0" w:color="auto"/>
            </w:tcBorders>
          </w:tcPr>
          <w:p w14:paraId="777D4E96" w14:textId="1D3CC922" w:rsidR="002B0677" w:rsidRDefault="002B0677">
            <w:pPr>
              <w:rPr>
                <w:rFonts w:ascii="Baxter Sans Core" w:hAnsi="Baxter Sans Core"/>
              </w:rPr>
            </w:pPr>
            <w:r>
              <w:rPr>
                <w:rFonts w:ascii="Baxter Sans Core" w:hAnsi="Baxter Sans Core"/>
              </w:rPr>
              <w:t>(delete as appropriate)</w:t>
            </w:r>
          </w:p>
          <w:p w14:paraId="24336025" w14:textId="52364AB2" w:rsidR="002B0677" w:rsidRDefault="002B0677">
            <w:pPr>
              <w:rPr>
                <w:rFonts w:ascii="Baxter Sans Core" w:hAnsi="Baxter Sans Core"/>
              </w:rPr>
            </w:pPr>
            <w:r>
              <w:rPr>
                <w:rFonts w:ascii="Baxter Sans Core" w:hAnsi="Baxter Sans Core"/>
              </w:rPr>
              <w:t>A company/limited liability partnership</w:t>
            </w:r>
            <w:r w:rsidR="00AF0864">
              <w:rPr>
                <w:rFonts w:ascii="Baxter Sans Core" w:hAnsi="Baxter Sans Core"/>
              </w:rPr>
              <w:t>/charity</w:t>
            </w:r>
            <w:r>
              <w:rPr>
                <w:rFonts w:ascii="Baxter Sans Core" w:hAnsi="Baxter Sans Core"/>
              </w:rPr>
              <w:t xml:space="preserve"> registered in England and Wales/Scotland/Norther</w:t>
            </w:r>
            <w:r w:rsidR="00AF0864">
              <w:rPr>
                <w:rFonts w:ascii="Baxter Sans Core" w:hAnsi="Baxter Sans Core"/>
              </w:rPr>
              <w:t>n</w:t>
            </w:r>
            <w:r>
              <w:rPr>
                <w:rFonts w:ascii="Baxter Sans Core" w:hAnsi="Baxter Sans Core"/>
              </w:rPr>
              <w:t xml:space="preserve"> Ireland.</w:t>
            </w:r>
          </w:p>
          <w:p w14:paraId="2334ACC6" w14:textId="77777777" w:rsidR="002B0677" w:rsidRDefault="002B0677">
            <w:pPr>
              <w:rPr>
                <w:rFonts w:ascii="Baxter Sans Core" w:hAnsi="Baxter Sans Core"/>
              </w:rPr>
            </w:pPr>
          </w:p>
          <w:p w14:paraId="40F4F552" w14:textId="5E769848" w:rsidR="002B0677" w:rsidRDefault="002B0677">
            <w:pPr>
              <w:rPr>
                <w:rFonts w:ascii="Baxter Sans Core" w:hAnsi="Baxter Sans Core"/>
              </w:rPr>
            </w:pPr>
            <w:r>
              <w:rPr>
                <w:rFonts w:ascii="Baxter Sans Core" w:hAnsi="Baxter Sans Core"/>
              </w:rPr>
              <w:t>Company</w:t>
            </w:r>
            <w:r w:rsidR="00AF0864">
              <w:rPr>
                <w:rFonts w:ascii="Baxter Sans Core" w:hAnsi="Baxter Sans Core"/>
              </w:rPr>
              <w:t>/charity</w:t>
            </w:r>
            <w:r>
              <w:rPr>
                <w:rFonts w:ascii="Baxter Sans Core" w:hAnsi="Baxter Sans Core"/>
              </w:rPr>
              <w:t xml:space="preserve"> number:</w:t>
            </w:r>
          </w:p>
          <w:p w14:paraId="50177DA5" w14:textId="139D6ABC" w:rsidR="002B0677" w:rsidRDefault="002B0677">
            <w:pPr>
              <w:rPr>
                <w:rFonts w:ascii="Baxter Sans Core" w:hAnsi="Baxter Sans Core"/>
              </w:rPr>
            </w:pPr>
          </w:p>
        </w:tc>
      </w:tr>
      <w:tr w:rsidR="002B0677" w14:paraId="27F1BF08" w14:textId="77777777" w:rsidTr="005B46BC">
        <w:tc>
          <w:tcPr>
            <w:tcW w:w="9016" w:type="dxa"/>
            <w:gridSpan w:val="2"/>
            <w:tcBorders>
              <w:bottom w:val="single" w:sz="4" w:space="0" w:color="auto"/>
            </w:tcBorders>
          </w:tcPr>
          <w:p w14:paraId="040B68E0" w14:textId="77777777" w:rsidR="002B0677" w:rsidRDefault="002B0677">
            <w:pPr>
              <w:rPr>
                <w:rFonts w:ascii="Baxter Sans Core" w:hAnsi="Baxter Sans Core"/>
              </w:rPr>
            </w:pPr>
          </w:p>
          <w:p w14:paraId="715D6B7E" w14:textId="20D353CF" w:rsidR="002B0677" w:rsidRDefault="002B0677">
            <w:pPr>
              <w:rPr>
                <w:rFonts w:ascii="Baxter Sans Core" w:hAnsi="Baxter Sans Core"/>
              </w:rPr>
            </w:pPr>
            <w:r>
              <w:rPr>
                <w:rFonts w:ascii="Baxter Sans Core" w:hAnsi="Baxter Sans Core"/>
              </w:rPr>
              <w:t xml:space="preserve">                                                             (the “</w:t>
            </w:r>
            <w:r w:rsidRPr="002B0677">
              <w:rPr>
                <w:rFonts w:ascii="Baxter Sans Core" w:hAnsi="Baxter Sans Core"/>
                <w:b/>
                <w:bCs/>
              </w:rPr>
              <w:t>data exporter</w:t>
            </w:r>
            <w:r>
              <w:rPr>
                <w:rFonts w:ascii="Baxter Sans Core" w:hAnsi="Baxter Sans Core"/>
              </w:rPr>
              <w:t>”)</w:t>
            </w:r>
          </w:p>
        </w:tc>
      </w:tr>
      <w:tr w:rsidR="002B0677" w14:paraId="76362A8E" w14:textId="77777777" w:rsidTr="002B0677">
        <w:tc>
          <w:tcPr>
            <w:tcW w:w="2972" w:type="dxa"/>
            <w:tcBorders>
              <w:top w:val="nil"/>
              <w:left w:val="nil"/>
              <w:bottom w:val="nil"/>
              <w:right w:val="nil"/>
            </w:tcBorders>
          </w:tcPr>
          <w:p w14:paraId="648DEFCB" w14:textId="04E4813E" w:rsidR="002B0677" w:rsidRDefault="002B0677">
            <w:pPr>
              <w:rPr>
                <w:rFonts w:ascii="Baxter Sans Core" w:hAnsi="Baxter Sans Core"/>
              </w:rPr>
            </w:pPr>
          </w:p>
        </w:tc>
        <w:tc>
          <w:tcPr>
            <w:tcW w:w="6044" w:type="dxa"/>
            <w:tcBorders>
              <w:top w:val="nil"/>
              <w:left w:val="nil"/>
              <w:bottom w:val="nil"/>
              <w:right w:val="nil"/>
            </w:tcBorders>
          </w:tcPr>
          <w:p w14:paraId="3435276C" w14:textId="77777777" w:rsidR="002B0677" w:rsidRDefault="002B0677">
            <w:pPr>
              <w:rPr>
                <w:rFonts w:ascii="Baxter Sans Core" w:hAnsi="Baxter Sans Core"/>
              </w:rPr>
            </w:pPr>
          </w:p>
        </w:tc>
      </w:tr>
      <w:tr w:rsidR="002B0677" w14:paraId="04F4EFDD" w14:textId="77777777" w:rsidTr="002B0677">
        <w:tc>
          <w:tcPr>
            <w:tcW w:w="2972" w:type="dxa"/>
            <w:tcBorders>
              <w:top w:val="nil"/>
              <w:left w:val="nil"/>
              <w:bottom w:val="nil"/>
              <w:right w:val="nil"/>
            </w:tcBorders>
          </w:tcPr>
          <w:p w14:paraId="21D90995" w14:textId="77777777" w:rsidR="002B0677" w:rsidRPr="002B0677" w:rsidRDefault="002B0677">
            <w:pPr>
              <w:rPr>
                <w:rFonts w:ascii="Baxter Sans Core" w:hAnsi="Baxter Sans Core"/>
              </w:rPr>
            </w:pPr>
            <w:r w:rsidRPr="002B0677">
              <w:rPr>
                <w:rFonts w:ascii="Baxter Sans Core" w:hAnsi="Baxter Sans Core"/>
              </w:rPr>
              <w:t>And</w:t>
            </w:r>
          </w:p>
          <w:p w14:paraId="7B435BBE" w14:textId="1E516363" w:rsidR="002B0677" w:rsidRDefault="002B0677">
            <w:pPr>
              <w:rPr>
                <w:rFonts w:ascii="Baxter Sans Core" w:hAnsi="Baxter Sans Core"/>
              </w:rPr>
            </w:pPr>
          </w:p>
        </w:tc>
        <w:tc>
          <w:tcPr>
            <w:tcW w:w="6044" w:type="dxa"/>
            <w:tcBorders>
              <w:top w:val="nil"/>
              <w:left w:val="nil"/>
              <w:bottom w:val="nil"/>
              <w:right w:val="nil"/>
            </w:tcBorders>
          </w:tcPr>
          <w:p w14:paraId="622372B8" w14:textId="77777777" w:rsidR="002B0677" w:rsidRDefault="002B0677">
            <w:pPr>
              <w:rPr>
                <w:rFonts w:ascii="Baxter Sans Core" w:hAnsi="Baxter Sans Core"/>
              </w:rPr>
            </w:pPr>
          </w:p>
        </w:tc>
      </w:tr>
      <w:tr w:rsidR="002B0677" w14:paraId="3996CC15" w14:textId="77777777" w:rsidTr="002B0677">
        <w:tc>
          <w:tcPr>
            <w:tcW w:w="2972" w:type="dxa"/>
          </w:tcPr>
          <w:p w14:paraId="22F5DA3A" w14:textId="2C0BA0CA" w:rsidR="002B0677" w:rsidRDefault="002B0677" w:rsidP="005B46BC">
            <w:pPr>
              <w:rPr>
                <w:rFonts w:ascii="Baxter Sans Core" w:hAnsi="Baxter Sans Core"/>
              </w:rPr>
            </w:pPr>
            <w:r>
              <w:rPr>
                <w:rFonts w:ascii="Baxter Sans Core" w:hAnsi="Baxter Sans Core"/>
              </w:rPr>
              <w:t>Name of the data importing organisation:</w:t>
            </w:r>
          </w:p>
        </w:tc>
        <w:tc>
          <w:tcPr>
            <w:tcW w:w="6044" w:type="dxa"/>
          </w:tcPr>
          <w:p w14:paraId="4CC195A5" w14:textId="77777777" w:rsidR="002B0677" w:rsidRDefault="002B0677" w:rsidP="005B46BC">
            <w:pPr>
              <w:rPr>
                <w:rFonts w:ascii="Baxter Sans Core" w:hAnsi="Baxter Sans Core"/>
              </w:rPr>
            </w:pPr>
          </w:p>
        </w:tc>
      </w:tr>
      <w:tr w:rsidR="002B0677" w14:paraId="15E87292" w14:textId="77777777" w:rsidTr="002B0677">
        <w:tc>
          <w:tcPr>
            <w:tcW w:w="2972" w:type="dxa"/>
          </w:tcPr>
          <w:p w14:paraId="6920261B" w14:textId="77777777" w:rsidR="002B0677" w:rsidRDefault="002B0677" w:rsidP="005B46BC">
            <w:pPr>
              <w:rPr>
                <w:rFonts w:ascii="Baxter Sans Core" w:hAnsi="Baxter Sans Core"/>
              </w:rPr>
            </w:pPr>
            <w:r>
              <w:rPr>
                <w:rFonts w:ascii="Baxter Sans Core" w:hAnsi="Baxter Sans Core"/>
              </w:rPr>
              <w:t>Address:</w:t>
            </w:r>
          </w:p>
        </w:tc>
        <w:tc>
          <w:tcPr>
            <w:tcW w:w="6044" w:type="dxa"/>
          </w:tcPr>
          <w:p w14:paraId="1162C9E8" w14:textId="77777777" w:rsidR="002B0677" w:rsidRDefault="002B0677" w:rsidP="005B46BC">
            <w:pPr>
              <w:rPr>
                <w:rFonts w:ascii="Baxter Sans Core" w:hAnsi="Baxter Sans Core"/>
              </w:rPr>
            </w:pPr>
          </w:p>
        </w:tc>
      </w:tr>
      <w:tr w:rsidR="002B0677" w14:paraId="108A9FD1" w14:textId="77777777" w:rsidTr="002B0677">
        <w:tc>
          <w:tcPr>
            <w:tcW w:w="2972" w:type="dxa"/>
          </w:tcPr>
          <w:p w14:paraId="118001BD" w14:textId="77777777" w:rsidR="002B0677" w:rsidRDefault="002B0677" w:rsidP="005B46BC">
            <w:pPr>
              <w:rPr>
                <w:rFonts w:ascii="Baxter Sans Core" w:hAnsi="Baxter Sans Core"/>
              </w:rPr>
            </w:pPr>
            <w:r>
              <w:rPr>
                <w:rFonts w:ascii="Baxter Sans Core" w:hAnsi="Baxter Sans Core"/>
              </w:rPr>
              <w:t>Telephone:</w:t>
            </w:r>
          </w:p>
        </w:tc>
        <w:tc>
          <w:tcPr>
            <w:tcW w:w="6044" w:type="dxa"/>
          </w:tcPr>
          <w:p w14:paraId="76CF7A10" w14:textId="77777777" w:rsidR="002B0677" w:rsidRDefault="002B0677" w:rsidP="005B46BC">
            <w:pPr>
              <w:rPr>
                <w:rFonts w:ascii="Baxter Sans Core" w:hAnsi="Baxter Sans Core"/>
              </w:rPr>
            </w:pPr>
          </w:p>
        </w:tc>
      </w:tr>
      <w:tr w:rsidR="002B0677" w14:paraId="3AA8C22F" w14:textId="77777777" w:rsidTr="002B0677">
        <w:tc>
          <w:tcPr>
            <w:tcW w:w="2972" w:type="dxa"/>
          </w:tcPr>
          <w:p w14:paraId="3121CCE6" w14:textId="77777777" w:rsidR="002B0677" w:rsidRDefault="002B0677" w:rsidP="005B46BC">
            <w:pPr>
              <w:rPr>
                <w:rFonts w:ascii="Baxter Sans Core" w:hAnsi="Baxter Sans Core"/>
              </w:rPr>
            </w:pPr>
            <w:r>
              <w:rPr>
                <w:rFonts w:ascii="Baxter Sans Core" w:hAnsi="Baxter Sans Core"/>
              </w:rPr>
              <w:t>Fax:</w:t>
            </w:r>
          </w:p>
        </w:tc>
        <w:tc>
          <w:tcPr>
            <w:tcW w:w="6044" w:type="dxa"/>
          </w:tcPr>
          <w:p w14:paraId="78BE6154" w14:textId="77777777" w:rsidR="002B0677" w:rsidRDefault="002B0677" w:rsidP="005B46BC">
            <w:pPr>
              <w:rPr>
                <w:rFonts w:ascii="Baxter Sans Core" w:hAnsi="Baxter Sans Core"/>
              </w:rPr>
            </w:pPr>
          </w:p>
        </w:tc>
      </w:tr>
      <w:tr w:rsidR="002B0677" w14:paraId="6C0E38A3" w14:textId="77777777" w:rsidTr="002B0677">
        <w:tc>
          <w:tcPr>
            <w:tcW w:w="2972" w:type="dxa"/>
          </w:tcPr>
          <w:p w14:paraId="772E69DA" w14:textId="77777777" w:rsidR="002B0677" w:rsidRDefault="002B0677" w:rsidP="005B46BC">
            <w:pPr>
              <w:rPr>
                <w:rFonts w:ascii="Baxter Sans Core" w:hAnsi="Baxter Sans Core"/>
              </w:rPr>
            </w:pPr>
            <w:r>
              <w:rPr>
                <w:rFonts w:ascii="Baxter Sans Core" w:hAnsi="Baxter Sans Core"/>
              </w:rPr>
              <w:t>Email address:</w:t>
            </w:r>
          </w:p>
        </w:tc>
        <w:tc>
          <w:tcPr>
            <w:tcW w:w="6044" w:type="dxa"/>
          </w:tcPr>
          <w:p w14:paraId="4A9FB5CC" w14:textId="77777777" w:rsidR="002B0677" w:rsidRDefault="002B0677" w:rsidP="005B46BC">
            <w:pPr>
              <w:rPr>
                <w:rFonts w:ascii="Baxter Sans Core" w:hAnsi="Baxter Sans Core"/>
              </w:rPr>
            </w:pPr>
          </w:p>
        </w:tc>
      </w:tr>
      <w:tr w:rsidR="002B0677" w14:paraId="04217D56" w14:textId="77777777" w:rsidTr="002B0677">
        <w:tc>
          <w:tcPr>
            <w:tcW w:w="2972" w:type="dxa"/>
          </w:tcPr>
          <w:p w14:paraId="7DB4029A" w14:textId="77777777" w:rsidR="002B0677" w:rsidRDefault="002B0677" w:rsidP="005B46BC">
            <w:pPr>
              <w:rPr>
                <w:rFonts w:ascii="Baxter Sans Core" w:hAnsi="Baxter Sans Core"/>
              </w:rPr>
            </w:pPr>
            <w:r>
              <w:rPr>
                <w:rFonts w:ascii="Baxter Sans Core" w:hAnsi="Baxter Sans Core"/>
              </w:rPr>
              <w:t>Other information needed to identify the organisation:</w:t>
            </w:r>
          </w:p>
          <w:p w14:paraId="6731E258" w14:textId="77777777" w:rsidR="00AF0864" w:rsidRDefault="00AF0864" w:rsidP="005B46BC">
            <w:pPr>
              <w:rPr>
                <w:rFonts w:ascii="Baxter Sans Core" w:hAnsi="Baxter Sans Core"/>
              </w:rPr>
            </w:pPr>
          </w:p>
          <w:p w14:paraId="789FA3C5" w14:textId="7FC53616" w:rsidR="00AF0864" w:rsidRDefault="00AF0864" w:rsidP="005B46BC">
            <w:pPr>
              <w:rPr>
                <w:rFonts w:ascii="Baxter Sans Core" w:hAnsi="Baxter Sans Core"/>
              </w:rPr>
            </w:pPr>
            <w:r w:rsidRPr="00AF0864">
              <w:rPr>
                <w:rFonts w:ascii="Baxter Sans Core" w:hAnsi="Baxter Sans Core"/>
                <w:sz w:val="18"/>
                <w:szCs w:val="18"/>
                <w:highlight w:val="yellow"/>
              </w:rPr>
              <w:t>[Note: for companies outwith the UK, is possible, it is helpful to include the registration number and country of incorporation]</w:t>
            </w:r>
          </w:p>
        </w:tc>
        <w:tc>
          <w:tcPr>
            <w:tcW w:w="6044" w:type="dxa"/>
          </w:tcPr>
          <w:p w14:paraId="1F5AC5C3" w14:textId="77777777" w:rsidR="002B0677" w:rsidRDefault="002B0677" w:rsidP="005B46BC">
            <w:pPr>
              <w:rPr>
                <w:rFonts w:ascii="Baxter Sans Core" w:hAnsi="Baxter Sans Core"/>
              </w:rPr>
            </w:pPr>
            <w:r>
              <w:rPr>
                <w:rFonts w:ascii="Baxter Sans Core" w:hAnsi="Baxter Sans Core"/>
              </w:rPr>
              <w:t>(delete as appropriate)</w:t>
            </w:r>
          </w:p>
          <w:p w14:paraId="786193CA" w14:textId="42A183C4" w:rsidR="002B0677" w:rsidRDefault="002B0677" w:rsidP="005B46BC">
            <w:pPr>
              <w:rPr>
                <w:rFonts w:ascii="Baxter Sans Core" w:hAnsi="Baxter Sans Core"/>
              </w:rPr>
            </w:pPr>
            <w:r>
              <w:rPr>
                <w:rFonts w:ascii="Baxter Sans Core" w:hAnsi="Baxter Sans Core"/>
              </w:rPr>
              <w:t>A company/limited liability partnership</w:t>
            </w:r>
            <w:r w:rsidR="00AF0864">
              <w:rPr>
                <w:rFonts w:ascii="Baxter Sans Core" w:hAnsi="Baxter Sans Core"/>
              </w:rPr>
              <w:t>/charity</w:t>
            </w:r>
            <w:r>
              <w:rPr>
                <w:rFonts w:ascii="Baxter Sans Core" w:hAnsi="Baxter Sans Core"/>
              </w:rPr>
              <w:t xml:space="preserve"> registered in England and Wales/Scotland/Norther Ireland.</w:t>
            </w:r>
          </w:p>
          <w:p w14:paraId="526FB74D" w14:textId="77777777" w:rsidR="002B0677" w:rsidRDefault="002B0677" w:rsidP="005B46BC">
            <w:pPr>
              <w:rPr>
                <w:rFonts w:ascii="Baxter Sans Core" w:hAnsi="Baxter Sans Core"/>
              </w:rPr>
            </w:pPr>
          </w:p>
          <w:p w14:paraId="2D006B4F" w14:textId="3A0545C6" w:rsidR="002B0677" w:rsidRDefault="002B0677" w:rsidP="00AF0864">
            <w:pPr>
              <w:rPr>
                <w:rFonts w:ascii="Baxter Sans Core" w:hAnsi="Baxter Sans Core"/>
              </w:rPr>
            </w:pPr>
            <w:r>
              <w:rPr>
                <w:rFonts w:ascii="Baxter Sans Core" w:hAnsi="Baxter Sans Core"/>
              </w:rPr>
              <w:t>Company</w:t>
            </w:r>
            <w:r w:rsidR="00AF0864">
              <w:rPr>
                <w:rFonts w:ascii="Baxter Sans Core" w:hAnsi="Baxter Sans Core"/>
              </w:rPr>
              <w:t>/charity</w:t>
            </w:r>
            <w:r>
              <w:rPr>
                <w:rFonts w:ascii="Baxter Sans Core" w:hAnsi="Baxter Sans Core"/>
              </w:rPr>
              <w:t xml:space="preserve"> number: </w:t>
            </w:r>
          </w:p>
        </w:tc>
      </w:tr>
      <w:tr w:rsidR="002B0677" w14:paraId="795C0163" w14:textId="77777777" w:rsidTr="005B46BC">
        <w:tc>
          <w:tcPr>
            <w:tcW w:w="9016" w:type="dxa"/>
            <w:gridSpan w:val="2"/>
            <w:tcBorders>
              <w:bottom w:val="single" w:sz="4" w:space="0" w:color="auto"/>
            </w:tcBorders>
          </w:tcPr>
          <w:p w14:paraId="36E8D1A0" w14:textId="77777777" w:rsidR="002B0677" w:rsidRDefault="002B0677" w:rsidP="002B0677">
            <w:pPr>
              <w:rPr>
                <w:rFonts w:ascii="Baxter Sans Core" w:hAnsi="Baxter Sans Core"/>
              </w:rPr>
            </w:pPr>
          </w:p>
          <w:p w14:paraId="4BC255A2" w14:textId="1C637CF9" w:rsidR="002B0677" w:rsidRDefault="002B0677" w:rsidP="002B0677">
            <w:pPr>
              <w:rPr>
                <w:rFonts w:ascii="Baxter Sans Core" w:hAnsi="Baxter Sans Core"/>
              </w:rPr>
            </w:pPr>
            <w:r>
              <w:rPr>
                <w:rFonts w:ascii="Baxter Sans Core" w:hAnsi="Baxter Sans Core"/>
              </w:rPr>
              <w:t xml:space="preserve">                                                             (the “</w:t>
            </w:r>
            <w:r w:rsidRPr="002B0677">
              <w:rPr>
                <w:rFonts w:ascii="Baxter Sans Core" w:hAnsi="Baxter Sans Core"/>
                <w:b/>
                <w:bCs/>
              </w:rPr>
              <w:t>data</w:t>
            </w:r>
            <w:r>
              <w:rPr>
                <w:rFonts w:ascii="Baxter Sans Core" w:hAnsi="Baxter Sans Core"/>
                <w:b/>
                <w:bCs/>
              </w:rPr>
              <w:t xml:space="preserve"> importer</w:t>
            </w:r>
            <w:r>
              <w:rPr>
                <w:rFonts w:ascii="Baxter Sans Core" w:hAnsi="Baxter Sans Core"/>
              </w:rPr>
              <w:t>”)</w:t>
            </w:r>
          </w:p>
        </w:tc>
      </w:tr>
    </w:tbl>
    <w:p w14:paraId="23AC110C" w14:textId="2FBE3074" w:rsidR="002B0677" w:rsidRDefault="002B0677">
      <w:pPr>
        <w:rPr>
          <w:rFonts w:ascii="Baxter Sans Core" w:hAnsi="Baxter Sans Core"/>
        </w:rPr>
      </w:pPr>
    </w:p>
    <w:p w14:paraId="2E559D5F" w14:textId="5E7A6E40" w:rsidR="002B0677" w:rsidRPr="002B0677" w:rsidRDefault="002B0677">
      <w:pPr>
        <w:rPr>
          <w:rFonts w:ascii="Baxter Sans Core" w:hAnsi="Baxter Sans Core"/>
          <w:b/>
          <w:bCs/>
        </w:rPr>
      </w:pPr>
      <w:r w:rsidRPr="002B0677">
        <w:rPr>
          <w:rFonts w:ascii="Baxter Sans Core" w:hAnsi="Baxter Sans Core"/>
          <w:b/>
          <w:bCs/>
        </w:rPr>
        <w:t>Clause 1. Definitions</w:t>
      </w:r>
    </w:p>
    <w:p w14:paraId="34E2A922" w14:textId="77777777" w:rsidR="002B0677" w:rsidRPr="002B0677" w:rsidRDefault="002B0677" w:rsidP="002B0677">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r w:rsidRPr="002B0677">
        <w:rPr>
          <w:rFonts w:ascii="Baxter Sans Core" w:eastAsiaTheme="minorHAnsi" w:hAnsi="Baxter Sans Core" w:cstheme="minorBidi"/>
          <w:szCs w:val="22"/>
          <w:lang w:eastAsia="en-US"/>
        </w:rPr>
        <w:t>For the purposes of the Clauses:</w:t>
      </w:r>
    </w:p>
    <w:p w14:paraId="767F48A7" w14:textId="77777777" w:rsidR="002B0677" w:rsidRPr="002B0677" w:rsidRDefault="002B0677" w:rsidP="002B0677">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p>
    <w:p w14:paraId="19E48404" w14:textId="119278C3" w:rsidR="002B0677" w:rsidRPr="002B0677" w:rsidRDefault="002B0677" w:rsidP="002B0677">
      <w:pPr>
        <w:ind w:left="720" w:hanging="720"/>
        <w:rPr>
          <w:rFonts w:ascii="Baxter Sans Core" w:hAnsi="Baxter Sans Core"/>
        </w:rPr>
      </w:pPr>
      <w:r w:rsidRPr="002B0677">
        <w:rPr>
          <w:rFonts w:ascii="Baxter Sans Core" w:hAnsi="Baxter Sans Core"/>
        </w:rPr>
        <w:t>(a)</w:t>
      </w:r>
      <w:r w:rsidRPr="002B0677">
        <w:rPr>
          <w:rFonts w:ascii="Baxter Sans Core" w:hAnsi="Baxter Sans Core"/>
        </w:rPr>
        <w:tab/>
        <w:t>‘personal data’, ‘special categories of data’, ‘process/processing’, ‘controller’, ‘processor’, ‘data subject’ and ‘Commissioner’ shall have the same meaning as in the UK GDPR;</w:t>
      </w:r>
    </w:p>
    <w:p w14:paraId="4C567038" w14:textId="18B33F8A" w:rsidR="002B0677" w:rsidRPr="002B0677" w:rsidRDefault="002B0677" w:rsidP="002B0677">
      <w:pPr>
        <w:rPr>
          <w:rFonts w:ascii="Baxter Sans Core" w:hAnsi="Baxter Sans Core"/>
        </w:rPr>
      </w:pPr>
      <w:r w:rsidRPr="002B0677">
        <w:rPr>
          <w:rFonts w:ascii="Baxter Sans Core" w:hAnsi="Baxter Sans Core"/>
        </w:rPr>
        <w:t>(b)</w:t>
      </w:r>
      <w:r w:rsidRPr="002B0677">
        <w:rPr>
          <w:rFonts w:ascii="Baxter Sans Core" w:hAnsi="Baxter Sans Core"/>
        </w:rPr>
        <w:tab/>
        <w:t>‘the data exporter’ means the controller who transfers the personal data;</w:t>
      </w:r>
    </w:p>
    <w:p w14:paraId="2E57AD56" w14:textId="21F9182C" w:rsidR="002B0677" w:rsidRPr="002B0677" w:rsidRDefault="002B0677" w:rsidP="002B0677">
      <w:pPr>
        <w:ind w:left="720" w:hanging="720"/>
        <w:rPr>
          <w:rFonts w:ascii="Baxter Sans Core" w:hAnsi="Baxter Sans Core"/>
        </w:rPr>
      </w:pPr>
      <w:r w:rsidRPr="002B0677">
        <w:rPr>
          <w:rFonts w:ascii="Baxter Sans Core" w:hAnsi="Baxter Sans Core"/>
        </w:rPr>
        <w:t>(c)</w:t>
      </w:r>
      <w:r w:rsidRPr="002B0677">
        <w:rPr>
          <w:rFonts w:ascii="Baxter Sans Core" w:hAnsi="Baxter Sans Core"/>
        </w:rPr>
        <w:tab/>
        <w:t xml:space="preserve">‘the data importer’ means the processor who agrees to receive from the data exporter personal data intended for processing on his behalf after the transfer in accordance with his instructions and the terms of the Clauses and who is not subject to a third country’s system covered by UK adequacy regulations issued under Section 17A Data </w:t>
      </w:r>
      <w:r w:rsidRPr="002B0677">
        <w:rPr>
          <w:rFonts w:ascii="Baxter Sans Core" w:hAnsi="Baxter Sans Core"/>
        </w:rPr>
        <w:lastRenderedPageBreak/>
        <w:t>Protection Act 2018 or Paragraphs 4 and 5 of Schedule 21 of the Data Protection Act 2018;</w:t>
      </w:r>
    </w:p>
    <w:p w14:paraId="33632F9D" w14:textId="06F8FA9E" w:rsidR="002B0677" w:rsidRPr="002B0677" w:rsidRDefault="002B0677" w:rsidP="002B0677">
      <w:pPr>
        <w:ind w:left="720" w:hanging="720"/>
        <w:rPr>
          <w:rFonts w:ascii="Baxter Sans Core" w:hAnsi="Baxter Sans Core"/>
        </w:rPr>
      </w:pPr>
      <w:r w:rsidRPr="002B0677">
        <w:rPr>
          <w:rFonts w:ascii="Baxter Sans Core" w:hAnsi="Baxter Sans Core"/>
        </w:rPr>
        <w:t>(d)</w:t>
      </w:r>
      <w:r w:rsidRPr="002B0677">
        <w:rPr>
          <w:rFonts w:ascii="Baxter Sans Core" w:hAnsi="Baxter Sans Core"/>
        </w:rPr>
        <w:tab/>
        <w:t>‘the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w:t>
      </w:r>
    </w:p>
    <w:p w14:paraId="46EE5BE2" w14:textId="32C9CD6C" w:rsidR="002B0677" w:rsidRPr="002B0677" w:rsidRDefault="002B0677" w:rsidP="00AF0864">
      <w:pPr>
        <w:pStyle w:val="letteredbullets"/>
        <w:ind w:left="720" w:hanging="720"/>
        <w:rPr>
          <w:rFonts w:ascii="Baxter Sans Core" w:eastAsiaTheme="minorHAnsi" w:hAnsi="Baxter Sans Core" w:cstheme="minorBidi"/>
          <w:sz w:val="22"/>
          <w:szCs w:val="22"/>
          <w:lang w:eastAsia="en-US"/>
        </w:rPr>
      </w:pPr>
      <w:r w:rsidRPr="002B0677">
        <w:rPr>
          <w:rFonts w:ascii="Baxter Sans Core" w:eastAsiaTheme="minorHAnsi" w:hAnsi="Baxter Sans Core" w:cstheme="minorBidi"/>
          <w:sz w:val="22"/>
          <w:szCs w:val="22"/>
          <w:lang w:eastAsia="en-US"/>
        </w:rPr>
        <w:t xml:space="preserve">(e) </w:t>
      </w:r>
      <w:r w:rsidRPr="002B0677">
        <w:rPr>
          <w:rFonts w:ascii="Baxter Sans Core" w:eastAsiaTheme="minorHAnsi" w:hAnsi="Baxter Sans Core" w:cstheme="minorBidi"/>
          <w:sz w:val="22"/>
          <w:szCs w:val="22"/>
          <w:lang w:eastAsia="en-US"/>
        </w:rPr>
        <w:tab/>
        <w:t>‘the applicable data protection law’ means the legislation protecting the fundamental rights and freedoms of individuals and, in particular, their right to privacy with respect to the processing of personal data applicable to a data controller in the UK;</w:t>
      </w:r>
    </w:p>
    <w:p w14:paraId="4314D740" w14:textId="77777777" w:rsidR="002B0677" w:rsidRPr="002B0677" w:rsidRDefault="002B0677" w:rsidP="002B0677">
      <w:pPr>
        <w:pStyle w:val="letteredbullets"/>
        <w:rPr>
          <w:rFonts w:ascii="Baxter Sans Core" w:eastAsiaTheme="minorHAnsi" w:hAnsi="Baxter Sans Core" w:cstheme="minorBidi"/>
          <w:sz w:val="22"/>
          <w:szCs w:val="22"/>
          <w:lang w:eastAsia="en-US"/>
        </w:rPr>
      </w:pPr>
    </w:p>
    <w:p w14:paraId="45A5BCCD" w14:textId="50D7EF02" w:rsidR="002B0677" w:rsidRPr="002B0677" w:rsidRDefault="002B0677" w:rsidP="00AF0864">
      <w:pPr>
        <w:pStyle w:val="letteredbullets"/>
        <w:ind w:left="720" w:hanging="720"/>
        <w:rPr>
          <w:rFonts w:ascii="Baxter Sans Core" w:eastAsiaTheme="minorHAnsi" w:hAnsi="Baxter Sans Core" w:cstheme="minorBidi"/>
          <w:sz w:val="22"/>
          <w:szCs w:val="22"/>
          <w:lang w:eastAsia="en-US"/>
        </w:rPr>
      </w:pPr>
      <w:r w:rsidRPr="002B0677">
        <w:rPr>
          <w:rFonts w:ascii="Baxter Sans Core" w:eastAsiaTheme="minorHAnsi" w:hAnsi="Baxter Sans Core" w:cstheme="minorBidi"/>
          <w:sz w:val="22"/>
          <w:szCs w:val="22"/>
          <w:lang w:eastAsia="en-US"/>
        </w:rPr>
        <w:t xml:space="preserve">(f) </w:t>
      </w:r>
      <w:r w:rsidRPr="002B0677">
        <w:rPr>
          <w:rFonts w:ascii="Baxter Sans Core" w:eastAsiaTheme="minorHAnsi" w:hAnsi="Baxter Sans Core" w:cstheme="minorBidi"/>
          <w:sz w:val="22"/>
          <w:szCs w:val="22"/>
          <w:lang w:eastAsia="en-US"/>
        </w:rPr>
        <w:tab/>
        <w:t>‘technical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w:t>
      </w:r>
    </w:p>
    <w:p w14:paraId="0D145303" w14:textId="2F995731" w:rsidR="002B0677" w:rsidRDefault="002B0677" w:rsidP="002B0677">
      <w:pPr>
        <w:rPr>
          <w:rFonts w:ascii="Baxter Sans Core" w:hAnsi="Baxter Sans Core"/>
        </w:rPr>
      </w:pPr>
    </w:p>
    <w:p w14:paraId="28B2C646" w14:textId="2250D9A7" w:rsidR="002B0677" w:rsidRDefault="002B0677" w:rsidP="002B0677">
      <w:pPr>
        <w:rPr>
          <w:rFonts w:ascii="Baxter Sans Core" w:hAnsi="Baxter Sans Core"/>
          <w:b/>
          <w:bCs/>
        </w:rPr>
      </w:pPr>
      <w:r w:rsidRPr="002B0677">
        <w:rPr>
          <w:rFonts w:ascii="Baxter Sans Core" w:hAnsi="Baxter Sans Core"/>
          <w:b/>
          <w:bCs/>
        </w:rPr>
        <w:t>Clause 2. Details of the transfer</w:t>
      </w:r>
    </w:p>
    <w:p w14:paraId="73149BDF" w14:textId="404FBCA7" w:rsidR="002B0677" w:rsidRDefault="002B0677" w:rsidP="002B0677">
      <w:pPr>
        <w:rPr>
          <w:rFonts w:ascii="Baxter Sans Core" w:hAnsi="Baxter Sans Core"/>
        </w:rPr>
      </w:pPr>
      <w:r w:rsidRPr="002B0677">
        <w:rPr>
          <w:rFonts w:ascii="Baxter Sans Core" w:hAnsi="Baxter Sans Core"/>
        </w:rPr>
        <w:t>The details of the transfer and in particular the special categories of personal data where applicable are specified in Appendix 1 which forms an integral part of the Clauses.</w:t>
      </w:r>
    </w:p>
    <w:p w14:paraId="4E053AAB" w14:textId="77777777" w:rsidR="002B0677" w:rsidRDefault="002B0677" w:rsidP="002B0677">
      <w:pPr>
        <w:rPr>
          <w:rFonts w:ascii="Baxter Sans Core" w:hAnsi="Baxter Sans Core"/>
        </w:rPr>
      </w:pPr>
    </w:p>
    <w:p w14:paraId="169014CC" w14:textId="39A89075" w:rsidR="002B0677" w:rsidRDefault="002B0677" w:rsidP="002B0677">
      <w:pPr>
        <w:rPr>
          <w:rFonts w:ascii="Baxter Sans Core" w:hAnsi="Baxter Sans Core"/>
          <w:b/>
          <w:bCs/>
        </w:rPr>
      </w:pPr>
      <w:r w:rsidRPr="002B0677">
        <w:rPr>
          <w:rFonts w:ascii="Baxter Sans Core" w:hAnsi="Baxter Sans Core"/>
          <w:b/>
          <w:bCs/>
        </w:rPr>
        <w:t>Clause 3. Third-party beneficiary clause</w:t>
      </w:r>
    </w:p>
    <w:p w14:paraId="51C5F9BA" w14:textId="75EEC108"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AA10A0">
        <w:rPr>
          <w:rFonts w:ascii="Baxter Sans Core" w:eastAsiaTheme="minorHAnsi" w:hAnsi="Baxter Sans Core" w:cstheme="minorBidi"/>
          <w:szCs w:val="22"/>
          <w:lang w:eastAsia="en-US"/>
        </w:rPr>
        <w:t>3(1)</w:t>
      </w:r>
      <w:r w:rsidRPr="00AA10A0">
        <w:rPr>
          <w:rFonts w:ascii="Baxter Sans Core" w:eastAsiaTheme="minorHAnsi" w:hAnsi="Baxter Sans Core" w:cstheme="minorBidi"/>
          <w:szCs w:val="22"/>
          <w:lang w:eastAsia="en-US"/>
        </w:rPr>
        <w:tab/>
        <w:t>The data subject can enforce against the data exporter this Clause, Clause 4(b) to (i), Clause 5(a) to (e), and (g) to (j), Clause 6(1) and (2), Clause 7, Clause 8(2), and Clauses 9 to 12 as third-party beneficiary.</w:t>
      </w:r>
    </w:p>
    <w:p w14:paraId="7EA673C7" w14:textId="52B48E55" w:rsid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Verdana" w:hAnsi="Verdana" w:cstheme="minorHAnsi"/>
          <w:sz w:val="18"/>
          <w:szCs w:val="18"/>
        </w:rPr>
      </w:pPr>
    </w:p>
    <w:p w14:paraId="73C5223A" w14:textId="321F4D8C"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AA10A0">
        <w:rPr>
          <w:rFonts w:ascii="Baxter Sans Core" w:eastAsiaTheme="minorHAnsi" w:hAnsi="Baxter Sans Core" w:cstheme="minorBidi"/>
          <w:szCs w:val="22"/>
          <w:lang w:eastAsia="en-US"/>
        </w:rPr>
        <w:t>3(2)</w:t>
      </w:r>
      <w:r w:rsidRPr="00AA10A0">
        <w:rPr>
          <w:rFonts w:ascii="Baxter Sans Core" w:eastAsiaTheme="minorHAnsi" w:hAnsi="Baxter Sans Core" w:cstheme="minorBidi"/>
          <w:szCs w:val="22"/>
          <w:lang w:eastAsia="en-US"/>
        </w:rPr>
        <w:tab/>
        <w:t>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w:t>
      </w:r>
    </w:p>
    <w:p w14:paraId="2F9A1CA1" w14:textId="46491FBC"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150E78AD" w14:textId="25CC8537" w:rsid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AA10A0">
        <w:rPr>
          <w:rFonts w:ascii="Baxter Sans Core" w:eastAsiaTheme="minorHAnsi" w:hAnsi="Baxter Sans Core" w:cstheme="minorBidi"/>
          <w:szCs w:val="22"/>
          <w:lang w:eastAsia="en-US"/>
        </w:rPr>
        <w:t>3(3)</w:t>
      </w:r>
      <w:r w:rsidRPr="00AA10A0">
        <w:rPr>
          <w:rFonts w:ascii="Baxter Sans Core" w:eastAsiaTheme="minorHAnsi" w:hAnsi="Baxter Sans Core" w:cstheme="minorBidi"/>
          <w:szCs w:val="22"/>
          <w:lang w:eastAsia="en-US"/>
        </w:rPr>
        <w:tab/>
        <w:t>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w:t>
      </w:r>
    </w:p>
    <w:p w14:paraId="51DC1CB8" w14:textId="77777777" w:rsid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7B570604" w14:textId="78F9E4D4"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Pr>
          <w:rFonts w:ascii="Baxter Sans Core" w:eastAsiaTheme="minorHAnsi" w:hAnsi="Baxter Sans Core" w:cstheme="minorBidi"/>
          <w:szCs w:val="22"/>
          <w:lang w:eastAsia="en-US"/>
        </w:rPr>
        <w:lastRenderedPageBreak/>
        <w:t>3(4)</w:t>
      </w:r>
      <w:r>
        <w:rPr>
          <w:rFonts w:ascii="Baxter Sans Core" w:eastAsiaTheme="minorHAnsi" w:hAnsi="Baxter Sans Core" w:cstheme="minorBidi"/>
          <w:szCs w:val="22"/>
          <w:lang w:eastAsia="en-US"/>
        </w:rPr>
        <w:tab/>
      </w:r>
      <w:r w:rsidRPr="00AA10A0">
        <w:rPr>
          <w:rFonts w:ascii="Baxter Sans Core" w:eastAsiaTheme="minorHAnsi" w:hAnsi="Baxter Sans Core" w:cstheme="minorBidi"/>
          <w:szCs w:val="22"/>
          <w:lang w:eastAsia="en-US"/>
        </w:rPr>
        <w:t>The parties do not object to a data subject being represented by an association or other body if the data subject so expressly wishes and if permitted by national law.</w:t>
      </w:r>
    </w:p>
    <w:p w14:paraId="7E534191" w14:textId="0446AD4B"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b/>
          <w:bCs/>
          <w:szCs w:val="22"/>
          <w:lang w:eastAsia="en-US"/>
        </w:rPr>
      </w:pPr>
    </w:p>
    <w:p w14:paraId="2672BFAF" w14:textId="5DACF55A" w:rsidR="00AA10A0" w:rsidRPr="00AA10A0" w:rsidRDefault="00AA10A0" w:rsidP="00AA10A0">
      <w:pPr>
        <w:rPr>
          <w:rFonts w:ascii="Baxter Sans Core" w:hAnsi="Baxter Sans Core"/>
          <w:b/>
          <w:bCs/>
        </w:rPr>
      </w:pPr>
      <w:r w:rsidRPr="00AA10A0">
        <w:rPr>
          <w:rFonts w:ascii="Baxter Sans Core" w:hAnsi="Baxter Sans Core"/>
          <w:b/>
          <w:bCs/>
        </w:rPr>
        <w:t>Clause 4. Obligations of the data exporter</w:t>
      </w:r>
    </w:p>
    <w:p w14:paraId="6BF82109" w14:textId="5EDC41AA" w:rsidR="00AA10A0" w:rsidRDefault="00AA10A0" w:rsidP="002B0677">
      <w:pPr>
        <w:rPr>
          <w:rFonts w:ascii="Baxter Sans Core" w:hAnsi="Baxter Sans Core"/>
        </w:rPr>
      </w:pPr>
      <w:r w:rsidRPr="00AA10A0">
        <w:rPr>
          <w:rFonts w:ascii="Baxter Sans Core" w:hAnsi="Baxter Sans Core"/>
        </w:rPr>
        <w:t>The data exporter agrees and warrants:</w:t>
      </w:r>
    </w:p>
    <w:p w14:paraId="42D00BDF" w14:textId="5E4F4CF5" w:rsidR="00AA10A0" w:rsidRPr="00AA10A0" w:rsidRDefault="00AA10A0" w:rsidP="00AA10A0">
      <w:pPr>
        <w:ind w:left="720" w:hanging="720"/>
        <w:rPr>
          <w:rFonts w:ascii="Baxter Sans Core" w:hAnsi="Baxter Sans Core"/>
        </w:rPr>
      </w:pPr>
      <w:r>
        <w:rPr>
          <w:rFonts w:ascii="Baxter Sans Core" w:hAnsi="Baxter Sans Core"/>
        </w:rPr>
        <w:t>4 (a)</w:t>
      </w:r>
      <w:r>
        <w:rPr>
          <w:rFonts w:ascii="Baxter Sans Core" w:hAnsi="Baxter Sans Core"/>
        </w:rPr>
        <w:tab/>
      </w:r>
      <w:r w:rsidRPr="00AA10A0">
        <w:rPr>
          <w:rFonts w:ascii="Baxter Sans Core" w:hAnsi="Baxter Sans Core"/>
        </w:rPr>
        <w:t>that the processing, including the transfer itself, of the personal data has been and will continue to be carried out in accordance with the relevant provisions of the applicable data protection law (and, where applicable, has been notified to the Commissioner) and does not violate the applicable data protection law;</w:t>
      </w:r>
    </w:p>
    <w:p w14:paraId="234844D2" w14:textId="3D041247" w:rsidR="00AA10A0" w:rsidRPr="00AA10A0" w:rsidRDefault="00AA10A0" w:rsidP="00AA10A0">
      <w:pPr>
        <w:ind w:left="720" w:hanging="720"/>
        <w:rPr>
          <w:rFonts w:ascii="Baxter Sans Core" w:hAnsi="Baxter Sans Core"/>
        </w:rPr>
      </w:pPr>
      <w:r w:rsidRPr="00AA10A0">
        <w:rPr>
          <w:rFonts w:ascii="Baxter Sans Core" w:hAnsi="Baxter Sans Core"/>
        </w:rPr>
        <w:t>4(b)</w:t>
      </w:r>
      <w:r w:rsidRPr="00AA10A0">
        <w:rPr>
          <w:rFonts w:ascii="Baxter Sans Core" w:hAnsi="Baxter Sans Core"/>
        </w:rPr>
        <w:tab/>
        <w:t>that it has instructed and throughout the duration of the personal data-processing services will instruct the data importer to process the personal data transferred only on the data exporter’s behalf and in accordance with the applicable data protection law and the Clauses;</w:t>
      </w:r>
    </w:p>
    <w:p w14:paraId="603DF965" w14:textId="300B7362" w:rsidR="00AA10A0" w:rsidRPr="00AA10A0" w:rsidRDefault="00AA10A0" w:rsidP="00AA10A0">
      <w:pPr>
        <w:ind w:left="720" w:hanging="720"/>
        <w:rPr>
          <w:rFonts w:ascii="Baxter Sans Core" w:hAnsi="Baxter Sans Core"/>
        </w:rPr>
      </w:pPr>
      <w:r w:rsidRPr="00AA10A0">
        <w:rPr>
          <w:rFonts w:ascii="Baxter Sans Core" w:hAnsi="Baxter Sans Core"/>
        </w:rPr>
        <w:t>4(c)</w:t>
      </w:r>
      <w:r w:rsidRPr="00AA10A0">
        <w:rPr>
          <w:rFonts w:ascii="Baxter Sans Core" w:hAnsi="Baxter Sans Core"/>
        </w:rPr>
        <w:tab/>
        <w:t>that the data importer will provide sufficient guarantees in respect of the technical and organisational security measures specified in Appendix 2 to this contract;</w:t>
      </w:r>
    </w:p>
    <w:p w14:paraId="20BAFA94" w14:textId="0B8A57F7"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AA10A0">
        <w:rPr>
          <w:rFonts w:ascii="Baxter Sans Core" w:eastAsiaTheme="minorHAnsi" w:hAnsi="Baxter Sans Core" w:cstheme="minorBidi"/>
          <w:szCs w:val="22"/>
          <w:lang w:eastAsia="en-US"/>
        </w:rPr>
        <w:t>4(d)</w:t>
      </w:r>
      <w:r w:rsidRPr="00AA10A0">
        <w:rPr>
          <w:rFonts w:ascii="Baxter Sans Core" w:eastAsiaTheme="minorHAnsi" w:hAnsi="Baxter Sans Core" w:cstheme="minorBidi"/>
          <w:szCs w:val="22"/>
          <w:lang w:eastAsia="en-US"/>
        </w:rPr>
        <w:tab/>
        <w:t>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w:t>
      </w:r>
    </w:p>
    <w:p w14:paraId="555D58A6" w14:textId="77777777"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4947E256" w14:textId="4067262C"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AA10A0">
        <w:rPr>
          <w:rFonts w:ascii="Baxter Sans Core" w:eastAsiaTheme="minorHAnsi" w:hAnsi="Baxter Sans Core" w:cstheme="minorBidi"/>
          <w:szCs w:val="22"/>
          <w:lang w:eastAsia="en-US"/>
        </w:rPr>
        <w:t>4(e)</w:t>
      </w:r>
      <w:r w:rsidRPr="00AA10A0">
        <w:rPr>
          <w:rFonts w:ascii="Baxter Sans Core" w:eastAsiaTheme="minorHAnsi" w:hAnsi="Baxter Sans Core" w:cstheme="minorBidi"/>
          <w:szCs w:val="22"/>
          <w:lang w:eastAsia="en-US"/>
        </w:rPr>
        <w:tab/>
        <w:t>that it will ensure compliance with the security measures;</w:t>
      </w:r>
    </w:p>
    <w:p w14:paraId="50302A3E" w14:textId="62D17891"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2D869F9D" w14:textId="36E14200"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AA10A0">
        <w:rPr>
          <w:rFonts w:ascii="Baxter Sans Core" w:eastAsiaTheme="minorHAnsi" w:hAnsi="Baxter Sans Core" w:cstheme="minorBidi"/>
          <w:szCs w:val="22"/>
          <w:lang w:eastAsia="en-US"/>
        </w:rPr>
        <w:t>4(f)</w:t>
      </w:r>
      <w:r w:rsidRPr="00AA10A0">
        <w:rPr>
          <w:rFonts w:ascii="Baxter Sans Core" w:eastAsiaTheme="minorHAnsi" w:hAnsi="Baxter Sans Core" w:cstheme="minorBidi"/>
          <w:szCs w:val="22"/>
          <w:lang w:eastAsia="en-US"/>
        </w:rPr>
        <w:tab/>
        <w:t>that, if the transfer involves special categories of data, the data subject has been informed or will be informed before, or as soon as possible after, the transfer that its data could be transmitted to a third country not covered by adequacy regulations issued under Section 17A Data Protection Act 2018 or Paragraphs 4 and 5 of Schedule 21 Data Protection Act 2018;</w:t>
      </w:r>
    </w:p>
    <w:p w14:paraId="7AADC693" w14:textId="77777777"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1CECA5E4" w14:textId="55960AF4"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AA10A0">
        <w:rPr>
          <w:rFonts w:ascii="Baxter Sans Core" w:eastAsiaTheme="minorHAnsi" w:hAnsi="Baxter Sans Core" w:cstheme="minorBidi"/>
          <w:szCs w:val="22"/>
          <w:lang w:eastAsia="en-US"/>
        </w:rPr>
        <w:t>4(g)</w:t>
      </w:r>
      <w:r w:rsidRPr="00AA10A0">
        <w:rPr>
          <w:rFonts w:ascii="Baxter Sans Core" w:eastAsiaTheme="minorHAnsi" w:hAnsi="Baxter Sans Core" w:cstheme="minorBidi"/>
          <w:szCs w:val="22"/>
          <w:lang w:eastAsia="en-US"/>
        </w:rPr>
        <w:tab/>
        <w:t>to forward any notification received from the data importer or any sub-processor pursuant to Clause 5(b) and Clause 8(3) to the Commissioner if the data exporter decides to continue the transfer or to lift the suspension;</w:t>
      </w:r>
    </w:p>
    <w:p w14:paraId="782F2893" w14:textId="44349753"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2974EBDB" w14:textId="71BD66A0"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AA10A0">
        <w:rPr>
          <w:rFonts w:ascii="Baxter Sans Core" w:eastAsiaTheme="minorHAnsi" w:hAnsi="Baxter Sans Core" w:cstheme="minorBidi"/>
          <w:szCs w:val="22"/>
          <w:lang w:eastAsia="en-US"/>
        </w:rPr>
        <w:t>4(h)</w:t>
      </w:r>
      <w:r w:rsidRPr="00AA10A0">
        <w:rPr>
          <w:rFonts w:ascii="Baxter Sans Core" w:eastAsiaTheme="minorHAnsi" w:hAnsi="Baxter Sans Core" w:cstheme="minorBidi"/>
          <w:szCs w:val="22"/>
          <w:lang w:eastAsia="en-US"/>
        </w:rPr>
        <w:tab/>
        <w:t>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w:t>
      </w:r>
    </w:p>
    <w:p w14:paraId="0A170063" w14:textId="2F769DF9"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74972249" w14:textId="4BCCD202"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AA10A0">
        <w:rPr>
          <w:rFonts w:ascii="Baxter Sans Core" w:eastAsiaTheme="minorHAnsi" w:hAnsi="Baxter Sans Core" w:cstheme="minorBidi"/>
          <w:szCs w:val="22"/>
          <w:lang w:eastAsia="en-US"/>
        </w:rPr>
        <w:t>4(i)</w:t>
      </w:r>
      <w:r w:rsidRPr="00AA10A0">
        <w:rPr>
          <w:rFonts w:ascii="Baxter Sans Core" w:eastAsiaTheme="minorHAnsi" w:hAnsi="Baxter Sans Core" w:cstheme="minorBidi"/>
          <w:szCs w:val="22"/>
          <w:lang w:eastAsia="en-US"/>
        </w:rPr>
        <w:tab/>
        <w:t xml:space="preserve">that, in the event of sub-processing, the processing activity is carried out in accordance with Clause 11 by a sub-processor providing at least the same level of </w:t>
      </w:r>
      <w:r w:rsidRPr="00AA10A0">
        <w:rPr>
          <w:rFonts w:ascii="Baxter Sans Core" w:eastAsiaTheme="minorHAnsi" w:hAnsi="Baxter Sans Core" w:cstheme="minorBidi"/>
          <w:szCs w:val="22"/>
          <w:lang w:eastAsia="en-US"/>
        </w:rPr>
        <w:lastRenderedPageBreak/>
        <w:t>protection for the personal data and the rights of data subject as the data importer under the Clauses;</w:t>
      </w:r>
    </w:p>
    <w:p w14:paraId="0BA1639B" w14:textId="4976F2B9"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6D4DEAC3" w14:textId="6134222A" w:rsidR="00AA10A0" w:rsidRPr="00AA10A0" w:rsidRDefault="00AA10A0" w:rsidP="00AA10A0">
      <w:pPr>
        <w:pStyle w:val="Heading2"/>
        <w:numPr>
          <w:ilvl w:val="0"/>
          <w:numId w:val="0"/>
        </w:numPr>
        <w:overflowPunct w:val="0"/>
        <w:autoSpaceDE w:val="0"/>
        <w:autoSpaceDN w:val="0"/>
        <w:spacing w:after="0" w:line="276" w:lineRule="auto"/>
        <w:jc w:val="left"/>
        <w:textAlignment w:val="baseline"/>
        <w:rPr>
          <w:rFonts w:ascii="Baxter Sans Core" w:eastAsiaTheme="minorHAnsi" w:hAnsi="Baxter Sans Core" w:cstheme="minorBidi"/>
          <w:szCs w:val="22"/>
          <w:lang w:eastAsia="en-US"/>
        </w:rPr>
      </w:pPr>
      <w:r w:rsidRPr="00AA10A0">
        <w:rPr>
          <w:rFonts w:ascii="Baxter Sans Core" w:eastAsiaTheme="minorHAnsi" w:hAnsi="Baxter Sans Core" w:cstheme="minorBidi"/>
          <w:szCs w:val="22"/>
          <w:lang w:eastAsia="en-US"/>
        </w:rPr>
        <w:t>4(j)</w:t>
      </w:r>
      <w:r w:rsidRPr="00AA10A0">
        <w:rPr>
          <w:rFonts w:ascii="Baxter Sans Core" w:eastAsiaTheme="minorHAnsi" w:hAnsi="Baxter Sans Core" w:cstheme="minorBidi"/>
          <w:szCs w:val="22"/>
          <w:lang w:eastAsia="en-US"/>
        </w:rPr>
        <w:tab/>
        <w:t>that it will ensure compliance with Clause 4(a) to (i).</w:t>
      </w:r>
    </w:p>
    <w:p w14:paraId="734A6CA2" w14:textId="6B1F9CCE"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309E11D0" w14:textId="78F8D12C" w:rsidR="00AA10A0" w:rsidRPr="00AA10A0"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Verdana" w:hAnsi="Verdana" w:cstheme="minorHAnsi"/>
          <w:b/>
          <w:bCs/>
          <w:sz w:val="18"/>
          <w:szCs w:val="18"/>
        </w:rPr>
      </w:pPr>
      <w:r w:rsidRPr="00AA10A0">
        <w:rPr>
          <w:rFonts w:ascii="Verdana" w:hAnsi="Verdana" w:cstheme="minorHAnsi"/>
          <w:b/>
          <w:bCs/>
          <w:sz w:val="18"/>
          <w:szCs w:val="18"/>
        </w:rPr>
        <w:t>Clause 5. Obligations of the data importer</w:t>
      </w:r>
      <w:r w:rsidRPr="00AA10A0">
        <w:rPr>
          <w:rStyle w:val="FootnoteReference"/>
          <w:rFonts w:ascii="Verdana" w:hAnsi="Verdana" w:cstheme="minorHAnsi"/>
          <w:b/>
          <w:bCs/>
          <w:sz w:val="18"/>
          <w:szCs w:val="18"/>
        </w:rPr>
        <w:footnoteReference w:id="1"/>
      </w:r>
    </w:p>
    <w:p w14:paraId="190B5009" w14:textId="1474FCDD" w:rsidR="00AA10A0" w:rsidRPr="004419DC"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Verdana" w:hAnsi="Verdana" w:cstheme="minorHAnsi"/>
          <w:sz w:val="18"/>
          <w:szCs w:val="18"/>
        </w:rPr>
      </w:pPr>
    </w:p>
    <w:p w14:paraId="42563491" w14:textId="0C679268" w:rsidR="00AA10A0" w:rsidRPr="002970DA" w:rsidRDefault="00AA10A0" w:rsidP="00AA10A0">
      <w:pPr>
        <w:ind w:left="720" w:hanging="720"/>
        <w:rPr>
          <w:rFonts w:ascii="Baxter Sans Core" w:hAnsi="Baxter Sans Core"/>
        </w:rPr>
      </w:pPr>
      <w:r w:rsidRPr="002970DA">
        <w:rPr>
          <w:rFonts w:ascii="Baxter Sans Core" w:hAnsi="Baxter Sans Core"/>
        </w:rPr>
        <w:t>The data importer agrees and warrants:</w:t>
      </w:r>
    </w:p>
    <w:p w14:paraId="4845AE07" w14:textId="6CAE17F3" w:rsidR="00AA10A0" w:rsidRPr="002970DA"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2970DA">
        <w:rPr>
          <w:rFonts w:ascii="Baxter Sans Core" w:eastAsiaTheme="minorHAnsi" w:hAnsi="Baxter Sans Core" w:cstheme="minorBidi"/>
          <w:szCs w:val="22"/>
          <w:lang w:eastAsia="en-US"/>
        </w:rPr>
        <w:t>5(a)</w:t>
      </w:r>
      <w:r w:rsidRPr="002970DA">
        <w:rPr>
          <w:rFonts w:ascii="Baxter Sans Core" w:eastAsiaTheme="minorHAnsi" w:hAnsi="Baxter Sans Core" w:cstheme="minorBidi"/>
          <w:szCs w:val="22"/>
          <w:lang w:eastAsia="en-US"/>
        </w:rPr>
        <w:tab/>
        <w:t>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w:t>
      </w:r>
    </w:p>
    <w:p w14:paraId="440A3DD0" w14:textId="57F23F8F" w:rsidR="00AA10A0" w:rsidRPr="002970DA"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037D471D" w14:textId="57443062" w:rsidR="00AA10A0" w:rsidRPr="002970DA"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2970DA">
        <w:rPr>
          <w:rFonts w:ascii="Baxter Sans Core" w:eastAsiaTheme="minorHAnsi" w:hAnsi="Baxter Sans Core" w:cstheme="minorBidi"/>
          <w:szCs w:val="22"/>
          <w:lang w:eastAsia="en-US"/>
        </w:rPr>
        <w:t>5(b)</w:t>
      </w:r>
      <w:r w:rsidRPr="002970DA">
        <w:rPr>
          <w:rFonts w:ascii="Baxter Sans Core" w:eastAsiaTheme="minorHAnsi" w:hAnsi="Baxter Sans Core" w:cstheme="minorBidi"/>
          <w:szCs w:val="22"/>
          <w:lang w:eastAsia="en-US"/>
        </w:rPr>
        <w:tab/>
        <w:t>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w:t>
      </w:r>
    </w:p>
    <w:p w14:paraId="6E0103DA" w14:textId="37FDC3BF" w:rsidR="00AA10A0" w:rsidRPr="002970DA"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1D4B527A" w14:textId="23A11286" w:rsidR="00AA10A0" w:rsidRPr="002970DA"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2970DA">
        <w:rPr>
          <w:rFonts w:ascii="Baxter Sans Core" w:eastAsiaTheme="minorHAnsi" w:hAnsi="Baxter Sans Core" w:cstheme="minorBidi"/>
          <w:szCs w:val="22"/>
          <w:lang w:eastAsia="en-US"/>
        </w:rPr>
        <w:t>5(c)</w:t>
      </w:r>
      <w:r w:rsidRPr="002970DA">
        <w:rPr>
          <w:rFonts w:ascii="Baxter Sans Core" w:eastAsiaTheme="minorHAnsi" w:hAnsi="Baxter Sans Core" w:cstheme="minorBidi"/>
          <w:szCs w:val="22"/>
          <w:lang w:eastAsia="en-US"/>
        </w:rPr>
        <w:tab/>
        <w:t>that it has implemented the technical and organisational security measures specified in Appendix 2 before processing the personal data transferred;</w:t>
      </w:r>
    </w:p>
    <w:p w14:paraId="75505AFE" w14:textId="26BFCAF2" w:rsidR="00AA10A0" w:rsidRPr="002970DA" w:rsidRDefault="00AA10A0" w:rsidP="00AA10A0">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p>
    <w:p w14:paraId="73ACBD2B" w14:textId="77777777" w:rsidR="00AA10A0" w:rsidRPr="002970DA" w:rsidRDefault="00AA10A0" w:rsidP="00AA10A0">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r w:rsidRPr="002970DA">
        <w:rPr>
          <w:rFonts w:ascii="Baxter Sans Core" w:eastAsiaTheme="minorHAnsi" w:hAnsi="Baxter Sans Core" w:cstheme="minorBidi"/>
          <w:szCs w:val="22"/>
          <w:lang w:eastAsia="en-US"/>
        </w:rPr>
        <w:t>5(d)</w:t>
      </w:r>
      <w:r w:rsidRPr="002970DA">
        <w:rPr>
          <w:rFonts w:ascii="Baxter Sans Core" w:eastAsiaTheme="minorHAnsi" w:hAnsi="Baxter Sans Core" w:cstheme="minorBidi"/>
          <w:szCs w:val="22"/>
          <w:lang w:eastAsia="en-US"/>
        </w:rPr>
        <w:tab/>
        <w:t>that it will promptly notify the data exporter about:</w:t>
      </w:r>
    </w:p>
    <w:p w14:paraId="44E2144E" w14:textId="77777777" w:rsidR="00AA10A0" w:rsidRPr="002970DA" w:rsidRDefault="00AA10A0" w:rsidP="00AA10A0">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p>
    <w:p w14:paraId="3031CD94" w14:textId="258BBA5F" w:rsidR="00AA10A0" w:rsidRPr="002970DA" w:rsidRDefault="00AA10A0" w:rsidP="00AA10A0">
      <w:pPr>
        <w:pStyle w:val="Heading2"/>
        <w:numPr>
          <w:ilvl w:val="0"/>
          <w:numId w:val="0"/>
        </w:numPr>
        <w:spacing w:after="120" w:line="276" w:lineRule="auto"/>
        <w:ind w:left="1276" w:hanging="567"/>
        <w:jc w:val="left"/>
        <w:rPr>
          <w:rFonts w:ascii="Baxter Sans Core" w:eastAsiaTheme="minorHAnsi" w:hAnsi="Baxter Sans Core" w:cstheme="minorBidi"/>
          <w:szCs w:val="22"/>
          <w:lang w:eastAsia="en-US"/>
        </w:rPr>
      </w:pPr>
      <w:r w:rsidRPr="002970DA">
        <w:rPr>
          <w:rFonts w:ascii="Baxter Sans Core" w:eastAsiaTheme="minorHAnsi" w:hAnsi="Baxter Sans Core" w:cstheme="minorBidi"/>
          <w:szCs w:val="22"/>
          <w:lang w:eastAsia="en-US"/>
        </w:rPr>
        <w:t xml:space="preserve">(i) </w:t>
      </w:r>
      <w:r w:rsidRPr="002970DA">
        <w:rPr>
          <w:rFonts w:ascii="Baxter Sans Core" w:eastAsiaTheme="minorHAnsi" w:hAnsi="Baxter Sans Core" w:cstheme="minorBidi"/>
          <w:szCs w:val="22"/>
          <w:lang w:eastAsia="en-US"/>
        </w:rPr>
        <w:tab/>
        <w:t>any legally binding request for disclosure of the personal data by a law enforcement authority unless otherwise prohibited, such as a prohibition under criminal law to preserve the confidentiality of a law enforcement investigation;</w:t>
      </w:r>
    </w:p>
    <w:p w14:paraId="01A8670F" w14:textId="28D2F75F" w:rsidR="00AA10A0" w:rsidRPr="002970DA" w:rsidRDefault="00AA10A0" w:rsidP="00AA10A0">
      <w:pPr>
        <w:pStyle w:val="Heading2"/>
        <w:numPr>
          <w:ilvl w:val="0"/>
          <w:numId w:val="0"/>
        </w:numPr>
        <w:spacing w:after="120" w:line="276" w:lineRule="auto"/>
        <w:ind w:left="1276" w:hanging="567"/>
        <w:jc w:val="left"/>
        <w:rPr>
          <w:rFonts w:ascii="Baxter Sans Core" w:eastAsiaTheme="minorHAnsi" w:hAnsi="Baxter Sans Core" w:cstheme="minorBidi"/>
          <w:szCs w:val="22"/>
          <w:lang w:eastAsia="en-US"/>
        </w:rPr>
      </w:pPr>
      <w:r w:rsidRPr="002970DA">
        <w:rPr>
          <w:rFonts w:ascii="Baxter Sans Core" w:eastAsiaTheme="minorHAnsi" w:hAnsi="Baxter Sans Core" w:cstheme="minorBidi"/>
          <w:szCs w:val="22"/>
          <w:lang w:eastAsia="en-US"/>
        </w:rPr>
        <w:t xml:space="preserve">(ii) </w:t>
      </w:r>
      <w:r w:rsidRPr="002970DA">
        <w:rPr>
          <w:rFonts w:ascii="Baxter Sans Core" w:eastAsiaTheme="minorHAnsi" w:hAnsi="Baxter Sans Core" w:cstheme="minorBidi"/>
          <w:szCs w:val="22"/>
          <w:lang w:eastAsia="en-US"/>
        </w:rPr>
        <w:tab/>
        <w:t>any accidental or unauthorised access; and</w:t>
      </w:r>
    </w:p>
    <w:p w14:paraId="26D96561" w14:textId="2DFA96DE" w:rsidR="00AA10A0" w:rsidRPr="002970DA" w:rsidRDefault="00AA10A0" w:rsidP="00AA10A0">
      <w:pPr>
        <w:pStyle w:val="Heading2"/>
        <w:numPr>
          <w:ilvl w:val="0"/>
          <w:numId w:val="0"/>
        </w:numPr>
        <w:overflowPunct w:val="0"/>
        <w:autoSpaceDE w:val="0"/>
        <w:autoSpaceDN w:val="0"/>
        <w:spacing w:after="0" w:line="276" w:lineRule="auto"/>
        <w:ind w:left="1276" w:hanging="567"/>
        <w:jc w:val="left"/>
        <w:textAlignment w:val="baseline"/>
        <w:rPr>
          <w:rFonts w:ascii="Baxter Sans Core" w:eastAsiaTheme="minorHAnsi" w:hAnsi="Baxter Sans Core" w:cstheme="minorBidi"/>
          <w:szCs w:val="22"/>
          <w:lang w:eastAsia="en-US"/>
        </w:rPr>
      </w:pPr>
      <w:r w:rsidRPr="002970DA">
        <w:rPr>
          <w:rFonts w:ascii="Baxter Sans Core" w:eastAsiaTheme="minorHAnsi" w:hAnsi="Baxter Sans Core" w:cstheme="minorBidi"/>
          <w:szCs w:val="22"/>
          <w:lang w:eastAsia="en-US"/>
        </w:rPr>
        <w:t xml:space="preserve">(iii) </w:t>
      </w:r>
      <w:r w:rsidRPr="002970DA">
        <w:rPr>
          <w:rFonts w:ascii="Baxter Sans Core" w:eastAsiaTheme="minorHAnsi" w:hAnsi="Baxter Sans Core" w:cstheme="minorBidi"/>
          <w:szCs w:val="22"/>
          <w:lang w:eastAsia="en-US"/>
        </w:rPr>
        <w:tab/>
        <w:t>any request received directly from the data subjects without responding to that request, unless it has been otherwise authorised to do so;</w:t>
      </w:r>
    </w:p>
    <w:p w14:paraId="017A7E85" w14:textId="77777777" w:rsidR="00AA10A0" w:rsidRPr="002970DA" w:rsidRDefault="00AA10A0" w:rsidP="00AA10A0">
      <w:pPr>
        <w:pStyle w:val="Heading2"/>
        <w:numPr>
          <w:ilvl w:val="0"/>
          <w:numId w:val="0"/>
        </w:numPr>
        <w:overflowPunct w:val="0"/>
        <w:autoSpaceDE w:val="0"/>
        <w:autoSpaceDN w:val="0"/>
        <w:spacing w:after="0" w:line="276" w:lineRule="auto"/>
        <w:ind w:left="1276" w:hanging="567"/>
        <w:jc w:val="left"/>
        <w:textAlignment w:val="baseline"/>
        <w:rPr>
          <w:rFonts w:ascii="Baxter Sans Core" w:eastAsiaTheme="minorHAnsi" w:hAnsi="Baxter Sans Core" w:cstheme="minorBidi"/>
          <w:szCs w:val="22"/>
          <w:lang w:eastAsia="en-US"/>
        </w:rPr>
      </w:pPr>
    </w:p>
    <w:p w14:paraId="406C1CE0" w14:textId="2DA408B3" w:rsidR="00AA10A0" w:rsidRPr="002970DA" w:rsidRDefault="00AA10A0" w:rsidP="00AA10A0">
      <w:pPr>
        <w:ind w:left="720" w:hanging="720"/>
        <w:rPr>
          <w:rFonts w:ascii="Baxter Sans Core" w:hAnsi="Baxter Sans Core"/>
        </w:rPr>
      </w:pPr>
      <w:r>
        <w:rPr>
          <w:rFonts w:ascii="Baxter Sans Core" w:hAnsi="Baxter Sans Core"/>
        </w:rPr>
        <w:t>5(e)</w:t>
      </w:r>
      <w:r>
        <w:rPr>
          <w:rFonts w:ascii="Baxter Sans Core" w:hAnsi="Baxter Sans Core"/>
        </w:rPr>
        <w:tab/>
      </w:r>
      <w:r w:rsidRPr="002970DA">
        <w:rPr>
          <w:rFonts w:ascii="Baxter Sans Core" w:hAnsi="Baxter Sans Core"/>
        </w:rPr>
        <w:t>to deal promptly and properly with all inquiries from the data exporter relating to its processing of the personal data subject to the transfer and to abide by the advice of the Commissioner with regard to the processing of the data transferred;</w:t>
      </w:r>
    </w:p>
    <w:p w14:paraId="27FD5AA5" w14:textId="1322F092" w:rsidR="00AA10A0" w:rsidRPr="002970DA" w:rsidRDefault="00AA10A0" w:rsidP="00AA10A0">
      <w:pPr>
        <w:ind w:left="720" w:hanging="720"/>
        <w:rPr>
          <w:rFonts w:ascii="Baxter Sans Core" w:hAnsi="Baxter Sans Core"/>
        </w:rPr>
      </w:pPr>
      <w:r w:rsidRPr="002970DA">
        <w:rPr>
          <w:rFonts w:ascii="Baxter Sans Core" w:hAnsi="Baxter Sans Core"/>
        </w:rPr>
        <w:lastRenderedPageBreak/>
        <w:t>5(f)</w:t>
      </w:r>
      <w:r w:rsidRPr="002970DA">
        <w:rPr>
          <w:rFonts w:ascii="Baxter Sans Core" w:hAnsi="Baxter Sans Core"/>
        </w:rPr>
        <w:tab/>
        <w:t>at the request of the data exporter to submit its data-processing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Commissioner;</w:t>
      </w:r>
    </w:p>
    <w:p w14:paraId="4FEF4DBA" w14:textId="6C90AE51" w:rsidR="00AA10A0" w:rsidRPr="002970DA" w:rsidRDefault="00AA10A0" w:rsidP="002970DA">
      <w:pPr>
        <w:ind w:left="720" w:hanging="720"/>
        <w:rPr>
          <w:rFonts w:ascii="Baxter Sans Core" w:hAnsi="Baxter Sans Core"/>
        </w:rPr>
      </w:pPr>
      <w:r w:rsidRPr="002970DA">
        <w:rPr>
          <w:rFonts w:ascii="Baxter Sans Core" w:hAnsi="Baxter Sans Core"/>
        </w:rPr>
        <w:t>5(g)</w:t>
      </w:r>
      <w:r w:rsidRPr="002970DA">
        <w:rPr>
          <w:rFonts w:ascii="Baxter Sans Core" w:hAnsi="Baxter Sans Core"/>
        </w:rPr>
        <w:tab/>
        <w:t>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w:t>
      </w:r>
    </w:p>
    <w:p w14:paraId="46A1B198" w14:textId="5D8C5B1F" w:rsidR="00AA10A0" w:rsidRPr="002970DA" w:rsidRDefault="00AA10A0" w:rsidP="002970DA">
      <w:pPr>
        <w:ind w:left="720" w:hanging="720"/>
        <w:rPr>
          <w:rFonts w:ascii="Baxter Sans Core" w:hAnsi="Baxter Sans Core"/>
        </w:rPr>
      </w:pPr>
      <w:r w:rsidRPr="002970DA">
        <w:rPr>
          <w:rFonts w:ascii="Baxter Sans Core" w:hAnsi="Baxter Sans Core"/>
        </w:rPr>
        <w:t>5(h)</w:t>
      </w:r>
      <w:r w:rsidRPr="002970DA">
        <w:rPr>
          <w:rFonts w:ascii="Baxter Sans Core" w:hAnsi="Baxter Sans Core"/>
        </w:rPr>
        <w:tab/>
        <w:t>that, in the event of sub-processing, it has previously informed the data exporter and obtained its prior written consent;</w:t>
      </w:r>
    </w:p>
    <w:p w14:paraId="467751DB" w14:textId="38382912" w:rsidR="00AA10A0" w:rsidRPr="002970DA" w:rsidRDefault="00AA10A0" w:rsidP="002970DA">
      <w:pPr>
        <w:ind w:left="720" w:hanging="720"/>
        <w:rPr>
          <w:rFonts w:ascii="Baxter Sans Core" w:hAnsi="Baxter Sans Core"/>
        </w:rPr>
      </w:pPr>
      <w:r w:rsidRPr="002970DA">
        <w:rPr>
          <w:rFonts w:ascii="Baxter Sans Core" w:hAnsi="Baxter Sans Core"/>
        </w:rPr>
        <w:t>5(i)</w:t>
      </w:r>
      <w:r w:rsidRPr="002970DA">
        <w:rPr>
          <w:rFonts w:ascii="Baxter Sans Core" w:hAnsi="Baxter Sans Core"/>
        </w:rPr>
        <w:tab/>
        <w:t>that the processing services by the sub-processor will be carried out in accordance with Clause 11;</w:t>
      </w:r>
    </w:p>
    <w:p w14:paraId="53492368" w14:textId="64C8D3F5" w:rsidR="002970DA" w:rsidRPr="002970DA" w:rsidRDefault="002970DA" w:rsidP="002970DA">
      <w:pPr>
        <w:ind w:left="720" w:hanging="720"/>
        <w:rPr>
          <w:rFonts w:ascii="Baxter Sans Core" w:hAnsi="Baxter Sans Core"/>
        </w:rPr>
      </w:pPr>
      <w:r w:rsidRPr="002970DA">
        <w:rPr>
          <w:rFonts w:ascii="Baxter Sans Core" w:hAnsi="Baxter Sans Core"/>
        </w:rPr>
        <w:t>5(j)</w:t>
      </w:r>
      <w:r w:rsidRPr="002970DA">
        <w:rPr>
          <w:rFonts w:ascii="Baxter Sans Core" w:hAnsi="Baxter Sans Core"/>
        </w:rPr>
        <w:tab/>
        <w:t>to send promptly a copy of any sub-processor agreement it concludes under the Clauses to the data exporter.</w:t>
      </w:r>
    </w:p>
    <w:p w14:paraId="2733A858" w14:textId="4B843BA7" w:rsidR="00AA10A0" w:rsidRPr="002970DA" w:rsidRDefault="00AA10A0" w:rsidP="00AA10A0">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p>
    <w:p w14:paraId="3A6C0C80" w14:textId="3B04B512" w:rsidR="00AA10A0" w:rsidRPr="002970DA" w:rsidRDefault="002970DA" w:rsidP="00AA10A0">
      <w:pPr>
        <w:ind w:left="720" w:hanging="720"/>
        <w:rPr>
          <w:rFonts w:ascii="Baxter Sans Core" w:hAnsi="Baxter Sans Core"/>
          <w:b/>
          <w:bCs/>
        </w:rPr>
      </w:pPr>
      <w:r w:rsidRPr="002970DA">
        <w:rPr>
          <w:rFonts w:ascii="Baxter Sans Core" w:hAnsi="Baxter Sans Core"/>
          <w:b/>
          <w:bCs/>
        </w:rPr>
        <w:t>Clause 6. Liability</w:t>
      </w:r>
    </w:p>
    <w:p w14:paraId="3EA336E6" w14:textId="16C8DA31" w:rsidR="002970DA" w:rsidRPr="002970DA" w:rsidRDefault="002970DA" w:rsidP="00AA10A0">
      <w:pPr>
        <w:ind w:left="720" w:hanging="720"/>
        <w:rPr>
          <w:rFonts w:ascii="Baxter Sans Core" w:hAnsi="Baxter Sans Core"/>
        </w:rPr>
      </w:pPr>
      <w:r>
        <w:rPr>
          <w:rFonts w:ascii="Baxter Sans Core" w:hAnsi="Baxter Sans Core"/>
        </w:rPr>
        <w:t>6(1)</w:t>
      </w:r>
      <w:r>
        <w:rPr>
          <w:rFonts w:ascii="Baxter Sans Core" w:hAnsi="Baxter Sans Core"/>
        </w:rPr>
        <w:tab/>
      </w:r>
      <w:r w:rsidRPr="002970DA">
        <w:rPr>
          <w:rFonts w:ascii="Baxter Sans Core" w:hAnsi="Baxter Sans Core"/>
        </w:rPr>
        <w:t>The parties agree that any data subject, who has suffered damage as a result of any breach of the obligations referred to in Clause 3 or in Clause 11 by any party or sub-processor is entitled to receive compensation from the data exporter for the damage suffered.</w:t>
      </w:r>
    </w:p>
    <w:p w14:paraId="485E43EE" w14:textId="77777777" w:rsidR="002970DA" w:rsidRPr="002970DA" w:rsidRDefault="002970DA" w:rsidP="002970DA">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r w:rsidRPr="002970DA">
        <w:rPr>
          <w:rFonts w:ascii="Baxter Sans Core" w:eastAsiaTheme="minorHAnsi" w:hAnsi="Baxter Sans Core" w:cstheme="minorBidi"/>
          <w:szCs w:val="22"/>
          <w:lang w:eastAsia="en-US"/>
        </w:rPr>
        <w:t>6(2)</w:t>
      </w:r>
      <w:r w:rsidRPr="002970DA">
        <w:rPr>
          <w:rFonts w:ascii="Baxter Sans Core" w:eastAsiaTheme="minorHAnsi" w:hAnsi="Baxter Sans Core" w:cstheme="minorBidi"/>
          <w:szCs w:val="22"/>
          <w:lang w:eastAsia="en-US"/>
        </w:rPr>
        <w:tab/>
        <w:t>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w:t>
      </w:r>
    </w:p>
    <w:p w14:paraId="6360D65A" w14:textId="77777777" w:rsidR="002970DA" w:rsidRPr="002970DA" w:rsidRDefault="002970DA" w:rsidP="002970DA">
      <w:pPr>
        <w:pStyle w:val="Heading2"/>
        <w:numPr>
          <w:ilvl w:val="0"/>
          <w:numId w:val="0"/>
        </w:numPr>
        <w:spacing w:after="0" w:line="276" w:lineRule="auto"/>
        <w:jc w:val="left"/>
        <w:rPr>
          <w:rFonts w:ascii="Baxter Sans Core" w:eastAsiaTheme="minorHAnsi" w:hAnsi="Baxter Sans Core" w:cstheme="minorBidi"/>
          <w:szCs w:val="22"/>
          <w:lang w:eastAsia="en-US"/>
        </w:rPr>
      </w:pPr>
    </w:p>
    <w:p w14:paraId="326752DB" w14:textId="4D4BCD35" w:rsidR="002970DA" w:rsidRPr="002970DA" w:rsidRDefault="002970DA" w:rsidP="002970DA">
      <w:pPr>
        <w:ind w:left="720"/>
        <w:rPr>
          <w:rFonts w:ascii="Baxter Sans Core" w:hAnsi="Baxter Sans Core"/>
        </w:rPr>
      </w:pPr>
      <w:r w:rsidRPr="002970DA">
        <w:rPr>
          <w:rFonts w:ascii="Baxter Sans Core" w:hAnsi="Baxter Sans Core"/>
        </w:rPr>
        <w:t>The data importer may not rely on a breach by a sub-processor of its obligations in order to avoid its own liabilities.</w:t>
      </w:r>
    </w:p>
    <w:p w14:paraId="3622ABAB" w14:textId="5B3D16B0" w:rsidR="002970DA" w:rsidRPr="002970DA" w:rsidRDefault="002970DA" w:rsidP="002970DA">
      <w:pPr>
        <w:pStyle w:val="Heading2"/>
        <w:numPr>
          <w:ilvl w:val="0"/>
          <w:numId w:val="0"/>
        </w:numPr>
        <w:overflowPunct w:val="0"/>
        <w:autoSpaceDE w:val="0"/>
        <w:autoSpaceDN w:val="0"/>
        <w:spacing w:after="0" w:line="276" w:lineRule="auto"/>
        <w:ind w:left="720" w:hanging="720"/>
        <w:jc w:val="left"/>
        <w:textAlignment w:val="baseline"/>
        <w:rPr>
          <w:rFonts w:ascii="Baxter Sans Core" w:eastAsiaTheme="minorHAnsi" w:hAnsi="Baxter Sans Core" w:cstheme="minorBidi"/>
          <w:szCs w:val="22"/>
          <w:lang w:eastAsia="en-US"/>
        </w:rPr>
      </w:pPr>
      <w:r w:rsidRPr="002970DA">
        <w:rPr>
          <w:rFonts w:ascii="Baxter Sans Core" w:eastAsiaTheme="minorHAnsi" w:hAnsi="Baxter Sans Core" w:cstheme="minorBidi"/>
          <w:szCs w:val="22"/>
          <w:lang w:eastAsia="en-US"/>
        </w:rPr>
        <w:t>6(3)</w:t>
      </w:r>
      <w:r w:rsidRPr="002970DA">
        <w:rPr>
          <w:rFonts w:ascii="Baxter Sans Core" w:eastAsiaTheme="minorHAnsi" w:hAnsi="Baxter Sans Core" w:cstheme="minorBidi"/>
          <w:szCs w:val="22"/>
          <w:lang w:eastAsia="en-US"/>
        </w:rPr>
        <w:tab/>
        <w:t xml:space="preserve">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w:t>
      </w:r>
      <w:r w:rsidRPr="002970DA">
        <w:rPr>
          <w:rFonts w:ascii="Baxter Sans Core" w:eastAsiaTheme="minorHAnsi" w:hAnsi="Baxter Sans Core" w:cstheme="minorBidi"/>
          <w:szCs w:val="22"/>
          <w:lang w:eastAsia="en-US"/>
        </w:rPr>
        <w:lastRenderedPageBreak/>
        <w:t>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w:t>
      </w:r>
    </w:p>
    <w:p w14:paraId="519C3754" w14:textId="71035FBD" w:rsidR="002970DA" w:rsidRDefault="002970DA" w:rsidP="002970DA">
      <w:pPr>
        <w:pStyle w:val="Heading2"/>
        <w:numPr>
          <w:ilvl w:val="0"/>
          <w:numId w:val="0"/>
        </w:numPr>
        <w:overflowPunct w:val="0"/>
        <w:autoSpaceDE w:val="0"/>
        <w:autoSpaceDN w:val="0"/>
        <w:spacing w:after="0" w:line="276" w:lineRule="auto"/>
        <w:ind w:left="720" w:hanging="720"/>
        <w:jc w:val="left"/>
        <w:textAlignment w:val="baseline"/>
        <w:rPr>
          <w:rFonts w:ascii="Verdana" w:hAnsi="Verdana" w:cstheme="minorHAnsi"/>
          <w:sz w:val="18"/>
          <w:szCs w:val="18"/>
        </w:rPr>
      </w:pPr>
    </w:p>
    <w:p w14:paraId="297CC7C7" w14:textId="1343BE4D" w:rsidR="002970DA" w:rsidRPr="002970DA" w:rsidRDefault="002970DA" w:rsidP="002970DA">
      <w:pPr>
        <w:ind w:left="720" w:hanging="720"/>
        <w:rPr>
          <w:rFonts w:ascii="Baxter Sans Core" w:hAnsi="Baxter Sans Core"/>
          <w:b/>
          <w:bCs/>
        </w:rPr>
      </w:pPr>
      <w:r w:rsidRPr="002970DA">
        <w:rPr>
          <w:rFonts w:ascii="Baxter Sans Core" w:hAnsi="Baxter Sans Core"/>
          <w:b/>
          <w:bCs/>
        </w:rPr>
        <w:t xml:space="preserve">Clause 7. Mediation and jurisdiction </w:t>
      </w:r>
    </w:p>
    <w:p w14:paraId="0A348B19" w14:textId="04DF5877" w:rsidR="002970DA" w:rsidRDefault="002970DA" w:rsidP="002970DA">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r w:rsidRPr="002970DA">
        <w:rPr>
          <w:rFonts w:ascii="Baxter Sans Core" w:eastAsiaTheme="minorHAnsi" w:hAnsi="Baxter Sans Core" w:cstheme="minorBidi"/>
          <w:szCs w:val="22"/>
          <w:lang w:eastAsia="en-US"/>
        </w:rPr>
        <w:t>7(1)</w:t>
      </w:r>
      <w:r w:rsidRPr="002970DA">
        <w:rPr>
          <w:rFonts w:ascii="Baxter Sans Core" w:eastAsiaTheme="minorHAnsi" w:hAnsi="Baxter Sans Core" w:cstheme="minorBidi"/>
          <w:szCs w:val="22"/>
          <w:lang w:eastAsia="en-US"/>
        </w:rPr>
        <w:tab/>
        <w:t>The data importer agrees that if the data subject invokes against it third-party beneficiary rights and/or claims compensation for damages under the Clauses, the data importer will accept the decision of the data subject:</w:t>
      </w:r>
    </w:p>
    <w:p w14:paraId="0751861B" w14:textId="77777777" w:rsidR="002970DA" w:rsidRPr="002970DA" w:rsidRDefault="002970DA" w:rsidP="002970DA">
      <w:pPr>
        <w:pStyle w:val="Heading2"/>
        <w:numPr>
          <w:ilvl w:val="0"/>
          <w:numId w:val="0"/>
        </w:numPr>
        <w:spacing w:after="0" w:line="276" w:lineRule="auto"/>
        <w:ind w:left="720" w:hanging="720"/>
        <w:jc w:val="left"/>
        <w:rPr>
          <w:rFonts w:ascii="Baxter Sans Core" w:eastAsiaTheme="minorHAnsi" w:hAnsi="Baxter Sans Core" w:cstheme="minorBidi"/>
          <w:szCs w:val="22"/>
          <w:lang w:eastAsia="en-US"/>
        </w:rPr>
      </w:pPr>
    </w:p>
    <w:p w14:paraId="1CC9056B" w14:textId="09C32209" w:rsidR="002970DA" w:rsidRPr="002970DA" w:rsidRDefault="002970DA" w:rsidP="002970DA">
      <w:pPr>
        <w:pStyle w:val="letteredbullets"/>
        <w:spacing w:after="120"/>
        <w:ind w:left="1440" w:hanging="720"/>
        <w:rPr>
          <w:rFonts w:ascii="Baxter Sans Core" w:eastAsiaTheme="minorHAnsi" w:hAnsi="Baxter Sans Core" w:cstheme="minorBidi"/>
          <w:sz w:val="22"/>
          <w:szCs w:val="22"/>
          <w:lang w:eastAsia="en-US"/>
        </w:rPr>
      </w:pPr>
      <w:r w:rsidRPr="002970DA">
        <w:rPr>
          <w:rFonts w:ascii="Baxter Sans Core" w:eastAsiaTheme="minorHAnsi" w:hAnsi="Baxter Sans Core" w:cstheme="minorBidi"/>
          <w:sz w:val="22"/>
          <w:szCs w:val="22"/>
          <w:lang w:eastAsia="en-US"/>
        </w:rPr>
        <w:t xml:space="preserve">(a) </w:t>
      </w:r>
      <w:r w:rsidRPr="002970DA">
        <w:rPr>
          <w:rFonts w:ascii="Baxter Sans Core" w:eastAsiaTheme="minorHAnsi" w:hAnsi="Baxter Sans Core" w:cstheme="minorBidi"/>
          <w:sz w:val="22"/>
          <w:szCs w:val="22"/>
          <w:lang w:eastAsia="en-US"/>
        </w:rPr>
        <w:tab/>
        <w:t>to refer the dispute to mediation, by an independent person or, where applicable, by the Commissioner;</w:t>
      </w:r>
    </w:p>
    <w:p w14:paraId="065CD4DF" w14:textId="1EBD0F27" w:rsidR="002970DA" w:rsidRPr="002970DA" w:rsidRDefault="002970DA" w:rsidP="002970DA">
      <w:pPr>
        <w:ind w:left="720"/>
        <w:rPr>
          <w:rFonts w:ascii="Baxter Sans Core" w:hAnsi="Baxter Sans Core"/>
        </w:rPr>
      </w:pPr>
      <w:r w:rsidRPr="002970DA">
        <w:rPr>
          <w:rFonts w:ascii="Baxter Sans Core" w:hAnsi="Baxter Sans Core"/>
        </w:rPr>
        <w:t xml:space="preserve">(b) </w:t>
      </w:r>
      <w:r w:rsidRPr="002970DA">
        <w:rPr>
          <w:rFonts w:ascii="Baxter Sans Core" w:hAnsi="Baxter Sans Core"/>
        </w:rPr>
        <w:tab/>
        <w:t>to refer the dispute to the UK courts.</w:t>
      </w:r>
    </w:p>
    <w:p w14:paraId="55FB1C64" w14:textId="31846387" w:rsidR="002970DA" w:rsidRPr="002970DA" w:rsidRDefault="002970DA" w:rsidP="002970DA">
      <w:pPr>
        <w:ind w:left="720" w:hanging="720"/>
        <w:rPr>
          <w:rFonts w:ascii="Baxter Sans Core" w:hAnsi="Baxter Sans Core"/>
        </w:rPr>
      </w:pPr>
      <w:r w:rsidRPr="002970DA">
        <w:rPr>
          <w:rFonts w:ascii="Baxter Sans Core" w:hAnsi="Baxter Sans Core"/>
        </w:rPr>
        <w:t>7(2)</w:t>
      </w:r>
      <w:r w:rsidRPr="002970DA">
        <w:rPr>
          <w:rFonts w:ascii="Baxter Sans Core" w:hAnsi="Baxter Sans Core"/>
        </w:rPr>
        <w:tab/>
        <w:t>The parties agree that the choice made by the data subject will not prejudice its substantive or procedural rights to seek remedies in accordance with other provisions of national or international law.</w:t>
      </w:r>
    </w:p>
    <w:p w14:paraId="3EEAFC5F" w14:textId="6E9FB5A0" w:rsidR="002970DA" w:rsidRDefault="002970DA" w:rsidP="002970DA">
      <w:pPr>
        <w:ind w:left="720" w:hanging="720"/>
        <w:rPr>
          <w:rFonts w:ascii="Baxter Sans Core" w:hAnsi="Baxter Sans Core"/>
          <w:b/>
          <w:bCs/>
        </w:rPr>
      </w:pPr>
      <w:r w:rsidRPr="002970DA">
        <w:rPr>
          <w:rFonts w:ascii="Baxter Sans Core" w:hAnsi="Baxter Sans Core"/>
          <w:b/>
          <w:bCs/>
        </w:rPr>
        <w:t>Clause 8. Cooperation with supervisory authorities</w:t>
      </w:r>
    </w:p>
    <w:p w14:paraId="0007AFCB" w14:textId="7D810B8F" w:rsidR="002970DA" w:rsidRPr="002970DA" w:rsidRDefault="002970DA" w:rsidP="002970DA">
      <w:pPr>
        <w:ind w:left="720" w:hanging="720"/>
        <w:rPr>
          <w:rFonts w:ascii="Baxter Sans Core" w:hAnsi="Baxter Sans Core"/>
        </w:rPr>
      </w:pPr>
      <w:r w:rsidRPr="002970DA">
        <w:rPr>
          <w:rFonts w:ascii="Baxter Sans Core" w:hAnsi="Baxter Sans Core"/>
        </w:rPr>
        <w:t>8(1)</w:t>
      </w:r>
      <w:r w:rsidRPr="002970DA">
        <w:rPr>
          <w:rFonts w:ascii="Baxter Sans Core" w:hAnsi="Baxter Sans Core"/>
        </w:rPr>
        <w:tab/>
        <w:t>The data exporter agrees to deposit a copy of this contract with the Commissioner if it so requests or if such deposit is required under the applicable data protection law.</w:t>
      </w:r>
    </w:p>
    <w:p w14:paraId="5AA55878" w14:textId="4C2B695A" w:rsidR="002970DA" w:rsidRPr="002970DA" w:rsidRDefault="002970DA" w:rsidP="002970DA">
      <w:pPr>
        <w:ind w:left="720" w:hanging="720"/>
        <w:rPr>
          <w:rFonts w:ascii="Baxter Sans Core" w:hAnsi="Baxter Sans Core"/>
        </w:rPr>
      </w:pPr>
      <w:r w:rsidRPr="002970DA">
        <w:rPr>
          <w:rFonts w:ascii="Baxter Sans Core" w:hAnsi="Baxter Sans Core"/>
        </w:rPr>
        <w:t>8(2)</w:t>
      </w:r>
      <w:r w:rsidRPr="002970DA">
        <w:rPr>
          <w:rFonts w:ascii="Baxter Sans Core" w:hAnsi="Baxter Sans Core"/>
        </w:rPr>
        <w:tab/>
        <w:t>The parties agree that the Commissioner has the right to conduct an audit of the data importer, and of any sub-processor, which has the same scope and is subject to the same conditions as would apply to an audit of the data exporter under the applicable data protection law.</w:t>
      </w:r>
    </w:p>
    <w:p w14:paraId="387571CB" w14:textId="690C1991" w:rsidR="002970DA" w:rsidRDefault="002970DA" w:rsidP="002970DA">
      <w:pPr>
        <w:ind w:left="720" w:hanging="720"/>
        <w:rPr>
          <w:rFonts w:ascii="Baxter Sans Core" w:hAnsi="Baxter Sans Core"/>
        </w:rPr>
      </w:pPr>
      <w:r w:rsidRPr="002970DA">
        <w:rPr>
          <w:rFonts w:ascii="Baxter Sans Core" w:hAnsi="Baxter Sans Core"/>
        </w:rPr>
        <w:t>8(3)</w:t>
      </w:r>
      <w:r w:rsidRPr="002970DA">
        <w:rPr>
          <w:rFonts w:ascii="Baxter Sans Core" w:hAnsi="Baxter Sans Core"/>
        </w:rPr>
        <w:tab/>
        <w:t>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5(b).</w:t>
      </w:r>
    </w:p>
    <w:p w14:paraId="103DB91A" w14:textId="538F7CF4" w:rsidR="002970DA" w:rsidRDefault="002970DA" w:rsidP="002970DA">
      <w:pPr>
        <w:ind w:left="720" w:hanging="720"/>
        <w:rPr>
          <w:rFonts w:ascii="Baxter Sans Core" w:hAnsi="Baxter Sans Core"/>
          <w:b/>
          <w:bCs/>
        </w:rPr>
      </w:pPr>
      <w:r w:rsidRPr="002970DA">
        <w:rPr>
          <w:rFonts w:ascii="Baxter Sans Core" w:hAnsi="Baxter Sans Core"/>
          <w:b/>
          <w:bCs/>
        </w:rPr>
        <w:t>Clause 9. Governing law</w:t>
      </w:r>
    </w:p>
    <w:p w14:paraId="61115DA9" w14:textId="7955B5FA" w:rsidR="002970DA" w:rsidRDefault="002970DA" w:rsidP="002970DA">
      <w:pPr>
        <w:pStyle w:val="Heading2"/>
        <w:numPr>
          <w:ilvl w:val="0"/>
          <w:numId w:val="0"/>
        </w:numPr>
        <w:overflowPunct w:val="0"/>
        <w:autoSpaceDE w:val="0"/>
        <w:autoSpaceDN w:val="0"/>
        <w:spacing w:after="0" w:line="276" w:lineRule="auto"/>
        <w:jc w:val="left"/>
        <w:textAlignment w:val="baseline"/>
        <w:rPr>
          <w:rFonts w:ascii="Baxter Sans Core" w:eastAsiaTheme="minorHAnsi" w:hAnsi="Baxter Sans Core" w:cstheme="minorBidi"/>
          <w:szCs w:val="22"/>
          <w:lang w:eastAsia="en-US"/>
        </w:rPr>
      </w:pPr>
      <w:r w:rsidRPr="002970DA">
        <w:rPr>
          <w:rFonts w:ascii="Baxter Sans Core" w:eastAsiaTheme="minorHAnsi" w:hAnsi="Baxter Sans Core" w:cstheme="minorBidi"/>
          <w:szCs w:val="22"/>
          <w:lang w:eastAsia="en-US"/>
        </w:rPr>
        <w:t xml:space="preserve">The Clauses shall be governed by the law of the country of the United Kingdom in which the data exporter is established, namely </w:t>
      </w:r>
      <w:r>
        <w:rPr>
          <w:rFonts w:ascii="Baxter Sans Core" w:eastAsiaTheme="minorHAnsi" w:hAnsi="Baxter Sans Core" w:cstheme="minorBidi"/>
          <w:szCs w:val="22"/>
          <w:lang w:eastAsia="en-US"/>
        </w:rPr>
        <w:t>[</w:t>
      </w:r>
      <w:r w:rsidRPr="002970DA">
        <w:rPr>
          <w:rFonts w:ascii="Baxter Sans Core" w:eastAsiaTheme="minorHAnsi" w:hAnsi="Baxter Sans Core" w:cstheme="minorBidi"/>
          <w:szCs w:val="22"/>
          <w:highlight w:val="yellow"/>
          <w:lang w:eastAsia="en-US"/>
        </w:rPr>
        <w:t>Scotland</w:t>
      </w:r>
      <w:r>
        <w:rPr>
          <w:rFonts w:ascii="Baxter Sans Core" w:eastAsiaTheme="minorHAnsi" w:hAnsi="Baxter Sans Core" w:cstheme="minorBidi"/>
          <w:szCs w:val="22"/>
          <w:lang w:eastAsia="en-US"/>
        </w:rPr>
        <w:t>]</w:t>
      </w:r>
      <w:r w:rsidRPr="002970DA">
        <w:rPr>
          <w:rFonts w:ascii="Baxter Sans Core" w:eastAsiaTheme="minorHAnsi" w:hAnsi="Baxter Sans Core" w:cstheme="minorBidi"/>
          <w:szCs w:val="22"/>
          <w:lang w:eastAsia="en-US"/>
        </w:rPr>
        <w:t xml:space="preserve">. </w:t>
      </w:r>
    </w:p>
    <w:p w14:paraId="3AD98E3C" w14:textId="4732646B" w:rsidR="002970DA" w:rsidRDefault="002970DA" w:rsidP="002970DA">
      <w:pPr>
        <w:pStyle w:val="Heading2"/>
        <w:numPr>
          <w:ilvl w:val="0"/>
          <w:numId w:val="0"/>
        </w:numPr>
        <w:overflowPunct w:val="0"/>
        <w:autoSpaceDE w:val="0"/>
        <w:autoSpaceDN w:val="0"/>
        <w:spacing w:after="0" w:line="276" w:lineRule="auto"/>
        <w:jc w:val="left"/>
        <w:textAlignment w:val="baseline"/>
        <w:rPr>
          <w:rFonts w:ascii="Baxter Sans Core" w:eastAsiaTheme="minorHAnsi" w:hAnsi="Baxter Sans Core" w:cstheme="minorBidi"/>
          <w:szCs w:val="22"/>
          <w:lang w:eastAsia="en-US"/>
        </w:rPr>
      </w:pPr>
    </w:p>
    <w:p w14:paraId="734347CA" w14:textId="58838F3A" w:rsidR="002970DA" w:rsidRPr="002970DA" w:rsidRDefault="002970DA" w:rsidP="002970DA">
      <w:pPr>
        <w:pStyle w:val="Heading2"/>
        <w:numPr>
          <w:ilvl w:val="0"/>
          <w:numId w:val="0"/>
        </w:numPr>
        <w:overflowPunct w:val="0"/>
        <w:autoSpaceDE w:val="0"/>
        <w:autoSpaceDN w:val="0"/>
        <w:spacing w:after="0" w:line="276" w:lineRule="auto"/>
        <w:jc w:val="left"/>
        <w:textAlignment w:val="baseline"/>
        <w:rPr>
          <w:rFonts w:ascii="Baxter Sans Core" w:eastAsiaTheme="minorHAnsi" w:hAnsi="Baxter Sans Core" w:cstheme="minorBidi"/>
          <w:b/>
          <w:bCs/>
          <w:szCs w:val="22"/>
          <w:lang w:eastAsia="en-US"/>
        </w:rPr>
      </w:pPr>
      <w:r w:rsidRPr="002970DA">
        <w:rPr>
          <w:rFonts w:ascii="Baxter Sans Core" w:eastAsiaTheme="minorHAnsi" w:hAnsi="Baxter Sans Core" w:cstheme="minorBidi"/>
          <w:b/>
          <w:bCs/>
          <w:szCs w:val="22"/>
          <w:lang w:eastAsia="en-US"/>
        </w:rPr>
        <w:t>Clause 10. Variation of the contract</w:t>
      </w:r>
    </w:p>
    <w:p w14:paraId="314E91C0" w14:textId="77777777" w:rsidR="002970DA" w:rsidRDefault="002970DA" w:rsidP="002970DA">
      <w:pPr>
        <w:pStyle w:val="Heading2"/>
        <w:numPr>
          <w:ilvl w:val="0"/>
          <w:numId w:val="0"/>
        </w:numPr>
        <w:overflowPunct w:val="0"/>
        <w:autoSpaceDE w:val="0"/>
        <w:autoSpaceDN w:val="0"/>
        <w:spacing w:after="0" w:line="276" w:lineRule="auto"/>
        <w:jc w:val="left"/>
        <w:textAlignment w:val="baseline"/>
        <w:rPr>
          <w:rFonts w:ascii="Verdana" w:hAnsi="Verdana" w:cstheme="minorHAnsi"/>
          <w:iCs/>
          <w:sz w:val="18"/>
          <w:szCs w:val="18"/>
        </w:rPr>
      </w:pPr>
    </w:p>
    <w:p w14:paraId="361D711F" w14:textId="1037373B" w:rsidR="002970DA" w:rsidRPr="002970DA" w:rsidRDefault="002970DA" w:rsidP="002970DA">
      <w:pPr>
        <w:pStyle w:val="Heading2"/>
        <w:numPr>
          <w:ilvl w:val="0"/>
          <w:numId w:val="0"/>
        </w:numPr>
        <w:overflowPunct w:val="0"/>
        <w:autoSpaceDE w:val="0"/>
        <w:autoSpaceDN w:val="0"/>
        <w:spacing w:after="0" w:line="276" w:lineRule="auto"/>
        <w:jc w:val="left"/>
        <w:textAlignment w:val="baseline"/>
        <w:rPr>
          <w:rFonts w:ascii="Baxter Sans Core" w:eastAsiaTheme="minorHAnsi" w:hAnsi="Baxter Sans Core" w:cstheme="minorBidi"/>
          <w:szCs w:val="22"/>
          <w:lang w:eastAsia="en-US"/>
        </w:rPr>
      </w:pPr>
      <w:r w:rsidRPr="002970DA">
        <w:rPr>
          <w:rFonts w:ascii="Baxter Sans Core" w:eastAsiaTheme="minorHAnsi" w:hAnsi="Baxter Sans Core" w:cstheme="minorBidi"/>
          <w:szCs w:val="22"/>
          <w:lang w:eastAsia="en-US"/>
        </w:rPr>
        <w:t>The parties undertake not to vary or modify the Clauses. This does not preclude the parties from (i) making changes permitted by Paragraph 7(3) &amp; (4) of Schedule 21 Data Protection Act 2018; or (ii) adding clauses on business related issues where required as long as they do not contradict the Clause.</w:t>
      </w:r>
    </w:p>
    <w:p w14:paraId="42B97D86" w14:textId="7978612F" w:rsidR="002970DA" w:rsidRDefault="002970DA" w:rsidP="002970DA">
      <w:pPr>
        <w:ind w:left="720" w:hanging="720"/>
        <w:rPr>
          <w:rFonts w:ascii="Baxter Sans Core" w:hAnsi="Baxter Sans Core"/>
          <w:b/>
          <w:bCs/>
        </w:rPr>
      </w:pPr>
    </w:p>
    <w:p w14:paraId="1A354D39" w14:textId="744DDD91" w:rsidR="002970DA" w:rsidRDefault="002970DA" w:rsidP="002970DA">
      <w:pPr>
        <w:ind w:left="720" w:hanging="720"/>
        <w:rPr>
          <w:rFonts w:ascii="Baxter Sans Core" w:hAnsi="Baxter Sans Core"/>
          <w:b/>
          <w:bCs/>
        </w:rPr>
      </w:pPr>
      <w:r>
        <w:rPr>
          <w:rFonts w:ascii="Baxter Sans Core" w:hAnsi="Baxter Sans Core"/>
          <w:b/>
          <w:bCs/>
        </w:rPr>
        <w:t>Clause 11. Sub-processing</w:t>
      </w:r>
    </w:p>
    <w:p w14:paraId="6A39FBDC" w14:textId="1BD4514C" w:rsidR="002970DA" w:rsidRPr="002970DA" w:rsidRDefault="002970DA" w:rsidP="002970DA">
      <w:pPr>
        <w:ind w:left="720" w:hanging="720"/>
        <w:rPr>
          <w:rFonts w:ascii="Baxter Sans Core" w:hAnsi="Baxter Sans Core"/>
        </w:rPr>
      </w:pPr>
      <w:r w:rsidRPr="002970DA">
        <w:rPr>
          <w:rFonts w:ascii="Baxter Sans Core" w:hAnsi="Baxter Sans Core"/>
        </w:rPr>
        <w:t>11(1)</w:t>
      </w:r>
      <w:r w:rsidRPr="002970DA">
        <w:rPr>
          <w:rFonts w:ascii="Baxter Sans Core" w:hAnsi="Baxter Sans Core"/>
        </w:rPr>
        <w:tab/>
        <w:t xml:space="preserve">The data importer shall not subcontract any of its processing operations performed on behalf of the data exporter under the Clauses without the prior written consent of the data exporter. Where the data importer subcontracts its obligations under the </w:t>
      </w:r>
      <w:r w:rsidRPr="002970DA">
        <w:rPr>
          <w:rFonts w:ascii="Baxter Sans Core" w:hAnsi="Baxter Sans Core"/>
        </w:rPr>
        <w:lastRenderedPageBreak/>
        <w:t>Clauses, with the consent of the data exporter, it shall do so only by way of a written agreement with the sub-processor which imposes the same obligations on the sub-processor as are imposed on the data importer under the Clauses</w:t>
      </w:r>
      <w:r w:rsidRPr="002970DA">
        <w:rPr>
          <w:rFonts w:ascii="Baxter Sans Core" w:hAnsi="Baxter Sans Core"/>
        </w:rPr>
        <w:footnoteReference w:id="2"/>
      </w:r>
      <w:r w:rsidRPr="002970DA">
        <w:rPr>
          <w:rFonts w:ascii="Baxter Sans Core" w:hAnsi="Baxter Sans Core"/>
        </w:rPr>
        <w:t>. Where the sub-processor fails to fulfil its data protection obligations under such written agreement the data importer shall remain fully liable to the data exporter for the performance of the sub-processor’s obligations under such agreement.</w:t>
      </w:r>
    </w:p>
    <w:p w14:paraId="3B3F81B0" w14:textId="1CED21EF" w:rsidR="002970DA" w:rsidRPr="002970DA" w:rsidRDefault="002970DA" w:rsidP="002970DA">
      <w:pPr>
        <w:ind w:left="720" w:hanging="720"/>
        <w:rPr>
          <w:rFonts w:ascii="Baxter Sans Core" w:hAnsi="Baxter Sans Core"/>
        </w:rPr>
      </w:pPr>
      <w:r w:rsidRPr="002970DA">
        <w:rPr>
          <w:rFonts w:ascii="Baxter Sans Core" w:hAnsi="Baxter Sans Core"/>
        </w:rPr>
        <w:t>11(2)</w:t>
      </w:r>
      <w:r w:rsidRPr="002970DA">
        <w:rPr>
          <w:rFonts w:ascii="Baxter Sans Core" w:hAnsi="Baxter Sans Core"/>
        </w:rPr>
        <w:tab/>
        <w:t>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w:t>
      </w:r>
    </w:p>
    <w:p w14:paraId="503B983A" w14:textId="59179B47" w:rsidR="002970DA" w:rsidRPr="002970DA" w:rsidRDefault="002970DA" w:rsidP="002970DA">
      <w:pPr>
        <w:ind w:left="720" w:hanging="720"/>
        <w:rPr>
          <w:rFonts w:ascii="Baxter Sans Core" w:hAnsi="Baxter Sans Core"/>
        </w:rPr>
      </w:pPr>
      <w:r w:rsidRPr="002970DA">
        <w:rPr>
          <w:rFonts w:ascii="Baxter Sans Core" w:hAnsi="Baxter Sans Core"/>
        </w:rPr>
        <w:t>11(3)</w:t>
      </w:r>
      <w:r w:rsidRPr="002970DA">
        <w:rPr>
          <w:rFonts w:ascii="Baxter Sans Core" w:hAnsi="Baxter Sans Core"/>
        </w:rPr>
        <w:tab/>
        <w:t>The provisions relating to data protection aspects for sub-processing of the contract referred to in paragraph 1 shall be governed by the laws of the country of the UK where the exporter is established.</w:t>
      </w:r>
    </w:p>
    <w:p w14:paraId="79ACE6A1" w14:textId="6BD35619" w:rsidR="002970DA" w:rsidRPr="002970DA" w:rsidRDefault="002970DA" w:rsidP="002970DA">
      <w:pPr>
        <w:ind w:left="720" w:hanging="720"/>
        <w:rPr>
          <w:rFonts w:ascii="Baxter Sans Core" w:hAnsi="Baxter Sans Core"/>
        </w:rPr>
      </w:pPr>
      <w:r w:rsidRPr="002970DA">
        <w:rPr>
          <w:rFonts w:ascii="Baxter Sans Core" w:hAnsi="Baxter Sans Core"/>
        </w:rPr>
        <w:t>11(4)</w:t>
      </w:r>
      <w:r w:rsidRPr="002970DA">
        <w:rPr>
          <w:rFonts w:ascii="Baxter Sans Core" w:hAnsi="Baxter Sans Core"/>
        </w:rPr>
        <w:tab/>
        <w:t>The data exporter shall keep a list of sub-processing agreements concluded under the Clauses and notified by the data importer pursuant to Clause 5(j), which shall be updated at least once a year. The list shall be available to the Commissioner.</w:t>
      </w:r>
    </w:p>
    <w:p w14:paraId="1199DD1A" w14:textId="76536EF9" w:rsidR="002970DA" w:rsidRDefault="002970DA" w:rsidP="002970DA">
      <w:pPr>
        <w:ind w:left="720" w:hanging="720"/>
        <w:rPr>
          <w:rFonts w:ascii="Baxter Sans Core" w:hAnsi="Baxter Sans Core"/>
          <w:b/>
          <w:bCs/>
        </w:rPr>
      </w:pPr>
      <w:r>
        <w:rPr>
          <w:rFonts w:ascii="Baxter Sans Core" w:hAnsi="Baxter Sans Core"/>
          <w:b/>
          <w:bCs/>
        </w:rPr>
        <w:t>Clause 12. Obligation after termination</w:t>
      </w:r>
    </w:p>
    <w:p w14:paraId="752F2762" w14:textId="6ABFC0E1" w:rsidR="002970DA" w:rsidRPr="002970DA" w:rsidRDefault="002970DA" w:rsidP="002970DA">
      <w:pPr>
        <w:ind w:left="720" w:hanging="720"/>
        <w:rPr>
          <w:rFonts w:ascii="Baxter Sans Core" w:hAnsi="Baxter Sans Core"/>
        </w:rPr>
      </w:pPr>
      <w:r w:rsidRPr="002970DA">
        <w:rPr>
          <w:rFonts w:ascii="Baxter Sans Core" w:hAnsi="Baxter Sans Core"/>
        </w:rPr>
        <w:t>12(1)</w:t>
      </w:r>
      <w:r w:rsidRPr="002970DA">
        <w:rPr>
          <w:rFonts w:ascii="Baxter Sans Core" w:hAnsi="Baxter Sans Core"/>
        </w:rPr>
        <w:tab/>
        <w:t>The parties agree that on the termination of the provision of data-processing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w:t>
      </w:r>
    </w:p>
    <w:p w14:paraId="59576642" w14:textId="4B401E5F" w:rsidR="002970DA" w:rsidRDefault="002970DA" w:rsidP="002970DA">
      <w:pPr>
        <w:ind w:left="720" w:hanging="720"/>
        <w:rPr>
          <w:rFonts w:ascii="Baxter Sans Core" w:hAnsi="Baxter Sans Core"/>
        </w:rPr>
      </w:pPr>
      <w:r w:rsidRPr="002970DA">
        <w:rPr>
          <w:rFonts w:ascii="Baxter Sans Core" w:hAnsi="Baxter Sans Core"/>
        </w:rPr>
        <w:t>12(2)</w:t>
      </w:r>
      <w:r w:rsidRPr="002970DA">
        <w:rPr>
          <w:rFonts w:ascii="Baxter Sans Core" w:hAnsi="Baxter Sans Core"/>
        </w:rPr>
        <w:tab/>
        <w:t>The data importer and the sub-processor warrant that upon request of the data exporter and/or of the Commissioner, it will submit its data-processing facilities for an audit of the measures referred to in paragraph 1.</w:t>
      </w:r>
    </w:p>
    <w:p w14:paraId="75D9F12F" w14:textId="4C700B78" w:rsidR="005B46BC" w:rsidRDefault="005B46BC">
      <w:pPr>
        <w:rPr>
          <w:rFonts w:ascii="Baxter Sans Core" w:hAnsi="Baxter Sans Core"/>
        </w:rPr>
      </w:pPr>
      <w:r>
        <w:rPr>
          <w:rFonts w:ascii="Baxter Sans Core" w:hAnsi="Baxter Sans Core"/>
        </w:rPr>
        <w:br w:type="page"/>
      </w:r>
    </w:p>
    <w:p w14:paraId="0174CD65" w14:textId="29EC9B3C" w:rsidR="002970DA" w:rsidRPr="001B43CA" w:rsidRDefault="005B46BC" w:rsidP="001B43CA">
      <w:pPr>
        <w:rPr>
          <w:rFonts w:ascii="Baxter Sans Core" w:hAnsi="Baxter Sans Core"/>
          <w:b/>
          <w:bCs/>
        </w:rPr>
      </w:pPr>
      <w:r w:rsidRPr="001B43CA">
        <w:rPr>
          <w:rFonts w:ascii="Baxter Sans Core" w:hAnsi="Baxter Sans Core"/>
          <w:b/>
          <w:bCs/>
        </w:rPr>
        <w:lastRenderedPageBreak/>
        <w:t>Appendix 1</w:t>
      </w:r>
    </w:p>
    <w:p w14:paraId="3CFC3725" w14:textId="77777777" w:rsidR="005B46BC" w:rsidRPr="00C24600" w:rsidRDefault="005B46BC" w:rsidP="005B46BC">
      <w:pPr>
        <w:pStyle w:val="Heading2"/>
        <w:numPr>
          <w:ilvl w:val="0"/>
          <w:numId w:val="0"/>
        </w:numPr>
        <w:spacing w:after="0" w:line="276" w:lineRule="auto"/>
        <w:jc w:val="left"/>
        <w:rPr>
          <w:rFonts w:ascii="Verdana" w:hAnsi="Verdana" w:cstheme="minorHAnsi"/>
          <w:sz w:val="16"/>
          <w:szCs w:val="16"/>
        </w:rPr>
      </w:pPr>
      <w:r w:rsidRPr="00C24600">
        <w:rPr>
          <w:rFonts w:ascii="Baxter Sans Core" w:eastAsiaTheme="minorHAnsi" w:hAnsi="Baxter Sans Core" w:cstheme="minorBidi"/>
          <w:sz w:val="20"/>
          <w:lang w:eastAsia="en-US"/>
        </w:rPr>
        <w:t>This Appendix forms part of the Clauses and must be completed and signed by the parties.</w:t>
      </w:r>
    </w:p>
    <w:p w14:paraId="5DDCE37D" w14:textId="4292A31A" w:rsidR="005B46BC" w:rsidRPr="00C24600" w:rsidRDefault="005B46BC" w:rsidP="002970DA">
      <w:pPr>
        <w:ind w:left="720" w:hanging="720"/>
        <w:rPr>
          <w:rFonts w:ascii="Baxter Sans Core" w:hAnsi="Baxter Sans Core"/>
          <w:b/>
          <w:bCs/>
          <w:sz w:val="20"/>
          <w:szCs w:val="20"/>
        </w:rPr>
      </w:pPr>
      <w:r w:rsidRPr="00C24600">
        <w:rPr>
          <w:rFonts w:ascii="Baxter Sans Core" w:hAnsi="Baxter Sans Core"/>
          <w:b/>
          <w:bCs/>
          <w:sz w:val="20"/>
          <w:szCs w:val="20"/>
        </w:rPr>
        <w:t>Data exporter</w:t>
      </w:r>
    </w:p>
    <w:tbl>
      <w:tblPr>
        <w:tblStyle w:val="TableGrid"/>
        <w:tblW w:w="0" w:type="auto"/>
        <w:tblLook w:val="04A0" w:firstRow="1" w:lastRow="0" w:firstColumn="1" w:lastColumn="0" w:noHBand="0" w:noVBand="1"/>
      </w:tblPr>
      <w:tblGrid>
        <w:gridCol w:w="4957"/>
        <w:gridCol w:w="4059"/>
      </w:tblGrid>
      <w:tr w:rsidR="00DE2421" w:rsidRPr="00C24600" w14:paraId="661D89E9" w14:textId="77777777" w:rsidTr="001B43CA">
        <w:tc>
          <w:tcPr>
            <w:tcW w:w="4957" w:type="dxa"/>
            <w:shd w:val="clear" w:color="auto" w:fill="DEEAF6" w:themeFill="accent5" w:themeFillTint="33"/>
          </w:tcPr>
          <w:p w14:paraId="189E6DC7" w14:textId="19DF4FD4" w:rsidR="00DE2421" w:rsidRPr="001B43CA" w:rsidRDefault="00DE2421" w:rsidP="00C24600">
            <w:pPr>
              <w:rPr>
                <w:rFonts w:ascii="Baxter Sans Core" w:hAnsi="Baxter Sans Core"/>
                <w:b/>
                <w:bCs/>
                <w:sz w:val="20"/>
                <w:szCs w:val="20"/>
              </w:rPr>
            </w:pPr>
            <w:r w:rsidRPr="001B43CA">
              <w:rPr>
                <w:rFonts w:ascii="Baxter Sans Core" w:hAnsi="Baxter Sans Core"/>
                <w:b/>
                <w:bCs/>
                <w:sz w:val="20"/>
                <w:szCs w:val="20"/>
              </w:rPr>
              <w:t>The data exporter’s business or organisation type is:</w:t>
            </w:r>
          </w:p>
        </w:tc>
        <w:tc>
          <w:tcPr>
            <w:tcW w:w="4059" w:type="dxa"/>
          </w:tcPr>
          <w:p w14:paraId="10E6176E" w14:textId="60F56DB9" w:rsidR="00DE2421" w:rsidRPr="00C24600" w:rsidRDefault="00DE2421" w:rsidP="00DE2421">
            <w:pPr>
              <w:rPr>
                <w:rFonts w:ascii="Verdana" w:eastAsia="STZhongsong" w:hAnsi="Verdana"/>
                <w:sz w:val="20"/>
                <w:szCs w:val="20"/>
                <w:lang w:eastAsia="zh-CN"/>
              </w:rPr>
            </w:pPr>
          </w:p>
        </w:tc>
      </w:tr>
      <w:tr w:rsidR="00C24600" w:rsidRPr="00C24600" w14:paraId="2C223E5F" w14:textId="77777777" w:rsidTr="001B43CA">
        <w:trPr>
          <w:trHeight w:val="1070"/>
        </w:trPr>
        <w:tc>
          <w:tcPr>
            <w:tcW w:w="9016" w:type="dxa"/>
            <w:gridSpan w:val="2"/>
            <w:shd w:val="clear" w:color="auto" w:fill="DEEAF6" w:themeFill="accent5" w:themeFillTint="33"/>
          </w:tcPr>
          <w:p w14:paraId="35C37D22" w14:textId="77777777" w:rsidR="00C24600" w:rsidRPr="001B43CA" w:rsidRDefault="00C24600" w:rsidP="00DE2421">
            <w:pPr>
              <w:pStyle w:val="Heading2"/>
              <w:numPr>
                <w:ilvl w:val="0"/>
                <w:numId w:val="0"/>
              </w:numPr>
              <w:spacing w:after="0" w:line="276" w:lineRule="auto"/>
              <w:jc w:val="left"/>
              <w:outlineLvl w:val="1"/>
              <w:rPr>
                <w:rFonts w:ascii="Baxter Sans Core" w:eastAsiaTheme="minorHAnsi" w:hAnsi="Baxter Sans Core" w:cstheme="minorBidi"/>
                <w:b/>
                <w:bCs/>
                <w:sz w:val="20"/>
                <w:lang w:eastAsia="en-US"/>
              </w:rPr>
            </w:pPr>
            <w:r w:rsidRPr="001B43CA">
              <w:rPr>
                <w:rFonts w:ascii="Baxter Sans Core" w:eastAsiaTheme="minorHAnsi" w:hAnsi="Baxter Sans Core" w:cstheme="minorBidi"/>
                <w:b/>
                <w:bCs/>
                <w:sz w:val="20"/>
                <w:lang w:eastAsia="en-US"/>
              </w:rPr>
              <w:t>The data exporter is (please specify briefly your activities relevant to the transfer):</w:t>
            </w:r>
          </w:p>
          <w:p w14:paraId="6699007D" w14:textId="77777777" w:rsidR="00C24600" w:rsidRPr="00C24600" w:rsidRDefault="00C24600" w:rsidP="00DE2421">
            <w:pPr>
              <w:pStyle w:val="Heading2"/>
              <w:numPr>
                <w:ilvl w:val="0"/>
                <w:numId w:val="0"/>
              </w:numPr>
              <w:overflowPunct w:val="0"/>
              <w:autoSpaceDE w:val="0"/>
              <w:autoSpaceDN w:val="0"/>
              <w:spacing w:after="0" w:line="276" w:lineRule="auto"/>
              <w:jc w:val="left"/>
              <w:textAlignment w:val="baseline"/>
              <w:outlineLvl w:val="1"/>
              <w:rPr>
                <w:rFonts w:ascii="Baxter Sans Core" w:eastAsiaTheme="minorHAnsi" w:hAnsi="Baxter Sans Core" w:cstheme="minorBidi"/>
                <w:sz w:val="18"/>
                <w:szCs w:val="18"/>
                <w:lang w:eastAsia="en-US"/>
              </w:rPr>
            </w:pPr>
            <w:r w:rsidRPr="001B43CA">
              <w:rPr>
                <w:rFonts w:ascii="Baxter Sans Core" w:eastAsiaTheme="minorHAnsi" w:hAnsi="Baxter Sans Core" w:cstheme="minorBidi"/>
                <w:sz w:val="18"/>
                <w:szCs w:val="18"/>
                <w:highlight w:val="yellow"/>
                <w:lang w:eastAsia="en-US"/>
              </w:rPr>
              <w:t>[Note: insert the activities the University is undertaking which are relevant to the transfer]</w:t>
            </w:r>
          </w:p>
          <w:p w14:paraId="47DE0994" w14:textId="29236E21" w:rsidR="00C24600" w:rsidRPr="00C24600" w:rsidRDefault="00C24600" w:rsidP="00C24600">
            <w:pPr>
              <w:pStyle w:val="Heading2"/>
              <w:numPr>
                <w:ilvl w:val="0"/>
                <w:numId w:val="0"/>
              </w:numPr>
              <w:overflowPunct w:val="0"/>
              <w:autoSpaceDE w:val="0"/>
              <w:autoSpaceDN w:val="0"/>
              <w:spacing w:after="0" w:line="276" w:lineRule="auto"/>
              <w:jc w:val="left"/>
              <w:textAlignment w:val="baseline"/>
              <w:outlineLvl w:val="1"/>
              <w:rPr>
                <w:rFonts w:ascii="Verdana" w:hAnsi="Verdana"/>
                <w:sz w:val="20"/>
              </w:rPr>
            </w:pPr>
            <w:r w:rsidRPr="00C24600">
              <w:rPr>
                <w:rFonts w:ascii="Baxter Sans Core" w:eastAsiaTheme="minorHAnsi" w:hAnsi="Baxter Sans Core" w:cstheme="minorBidi"/>
                <w:sz w:val="18"/>
                <w:szCs w:val="18"/>
                <w:lang w:eastAsia="en-US"/>
              </w:rPr>
              <w:t xml:space="preserve">Example: The data exporter is delivering various degree programmes in collaboration with the partner institution. </w:t>
            </w:r>
          </w:p>
        </w:tc>
      </w:tr>
      <w:tr w:rsidR="00C24600" w14:paraId="6971BE5C" w14:textId="77777777" w:rsidTr="00F71B2C">
        <w:tc>
          <w:tcPr>
            <w:tcW w:w="9016" w:type="dxa"/>
            <w:gridSpan w:val="2"/>
          </w:tcPr>
          <w:p w14:paraId="5F0BF453" w14:textId="77777777" w:rsidR="00C24600" w:rsidRDefault="00C24600" w:rsidP="00DE2421">
            <w:pPr>
              <w:rPr>
                <w:rFonts w:ascii="Verdana" w:eastAsia="STZhongsong" w:hAnsi="Verdana"/>
                <w:sz w:val="18"/>
                <w:szCs w:val="18"/>
                <w:lang w:eastAsia="zh-CN"/>
              </w:rPr>
            </w:pPr>
          </w:p>
          <w:p w14:paraId="361A9FCA" w14:textId="77777777" w:rsidR="00C24600" w:rsidRDefault="00C24600" w:rsidP="00DE2421">
            <w:pPr>
              <w:rPr>
                <w:rFonts w:ascii="Verdana" w:eastAsia="STZhongsong" w:hAnsi="Verdana"/>
                <w:sz w:val="18"/>
                <w:szCs w:val="18"/>
                <w:lang w:eastAsia="zh-CN"/>
              </w:rPr>
            </w:pPr>
          </w:p>
          <w:p w14:paraId="32079F29" w14:textId="68A8FDB9" w:rsidR="00C24600" w:rsidRDefault="00C24600" w:rsidP="00DE2421">
            <w:pPr>
              <w:rPr>
                <w:rFonts w:ascii="Verdana" w:eastAsia="STZhongsong" w:hAnsi="Verdana"/>
                <w:sz w:val="18"/>
                <w:szCs w:val="18"/>
                <w:lang w:eastAsia="zh-CN"/>
              </w:rPr>
            </w:pPr>
          </w:p>
        </w:tc>
      </w:tr>
      <w:tr w:rsidR="00C24600" w14:paraId="73CF4C19" w14:textId="77777777" w:rsidTr="001B43CA">
        <w:tc>
          <w:tcPr>
            <w:tcW w:w="9016" w:type="dxa"/>
            <w:gridSpan w:val="2"/>
            <w:shd w:val="clear" w:color="auto" w:fill="DEEAF6" w:themeFill="accent5" w:themeFillTint="33"/>
          </w:tcPr>
          <w:p w14:paraId="7DAD3F0E" w14:textId="77777777" w:rsidR="00C24600" w:rsidRPr="001B43CA" w:rsidRDefault="00C24600" w:rsidP="00DE2421">
            <w:pPr>
              <w:rPr>
                <w:rFonts w:ascii="Baxter Sans Core" w:hAnsi="Baxter Sans Core"/>
                <w:b/>
                <w:bCs/>
                <w:sz w:val="20"/>
                <w:szCs w:val="20"/>
              </w:rPr>
            </w:pPr>
            <w:r w:rsidRPr="001B43CA">
              <w:rPr>
                <w:rFonts w:ascii="Baxter Sans Core" w:hAnsi="Baxter Sans Core"/>
                <w:b/>
                <w:bCs/>
                <w:sz w:val="20"/>
                <w:szCs w:val="20"/>
              </w:rPr>
              <w:t>The data exporter is using the personal data which is being transferred for the following purposes or activities:</w:t>
            </w:r>
          </w:p>
          <w:p w14:paraId="25B38A59" w14:textId="406F3040" w:rsidR="00C24600" w:rsidRDefault="00C24600" w:rsidP="00DE2421">
            <w:pPr>
              <w:rPr>
                <w:rFonts w:ascii="Verdana" w:eastAsia="STZhongsong" w:hAnsi="Verdana"/>
                <w:sz w:val="18"/>
                <w:szCs w:val="18"/>
                <w:lang w:eastAsia="zh-CN"/>
              </w:rPr>
            </w:pPr>
            <w:r w:rsidRPr="001B43CA">
              <w:rPr>
                <w:rFonts w:ascii="Baxter Sans Core" w:hAnsi="Baxter Sans Core"/>
                <w:sz w:val="18"/>
                <w:szCs w:val="18"/>
                <w:highlight w:val="yellow"/>
              </w:rPr>
              <w:t>[Note: think about why the exporter is using the personal data to be transferred and why it is making the transfer.]</w:t>
            </w:r>
          </w:p>
        </w:tc>
      </w:tr>
      <w:tr w:rsidR="00C24600" w14:paraId="29AC467D" w14:textId="77777777" w:rsidTr="00816FF2">
        <w:tc>
          <w:tcPr>
            <w:tcW w:w="9016" w:type="dxa"/>
            <w:gridSpan w:val="2"/>
          </w:tcPr>
          <w:p w14:paraId="4EA8BE08" w14:textId="77777777" w:rsidR="00C24600" w:rsidRDefault="00C24600" w:rsidP="00DE2421">
            <w:pPr>
              <w:rPr>
                <w:rFonts w:ascii="Verdana" w:eastAsia="STZhongsong" w:hAnsi="Verdana"/>
                <w:sz w:val="18"/>
                <w:szCs w:val="18"/>
                <w:lang w:eastAsia="zh-CN"/>
              </w:rPr>
            </w:pPr>
          </w:p>
          <w:p w14:paraId="1CA40883" w14:textId="77777777" w:rsidR="00C24600" w:rsidRDefault="00C24600" w:rsidP="00DE2421">
            <w:pPr>
              <w:rPr>
                <w:rFonts w:ascii="Verdana" w:eastAsia="STZhongsong" w:hAnsi="Verdana"/>
                <w:sz w:val="18"/>
                <w:szCs w:val="18"/>
                <w:lang w:eastAsia="zh-CN"/>
              </w:rPr>
            </w:pPr>
          </w:p>
          <w:p w14:paraId="750DB381" w14:textId="3A8F0AF4" w:rsidR="00C24600" w:rsidRDefault="00C24600" w:rsidP="00DE2421">
            <w:pPr>
              <w:rPr>
                <w:rFonts w:ascii="Verdana" w:eastAsia="STZhongsong" w:hAnsi="Verdana"/>
                <w:sz w:val="18"/>
                <w:szCs w:val="18"/>
                <w:lang w:eastAsia="zh-CN"/>
              </w:rPr>
            </w:pPr>
          </w:p>
        </w:tc>
      </w:tr>
    </w:tbl>
    <w:p w14:paraId="6C1AEAB7" w14:textId="77777777" w:rsidR="00DE2421" w:rsidRDefault="00DE2421" w:rsidP="00DE2421">
      <w:pPr>
        <w:spacing w:after="0" w:line="240" w:lineRule="auto"/>
        <w:rPr>
          <w:rFonts w:ascii="Verdana" w:eastAsia="STZhongsong" w:hAnsi="Verdana"/>
          <w:sz w:val="18"/>
          <w:szCs w:val="18"/>
          <w:lang w:eastAsia="zh-CN"/>
        </w:rPr>
      </w:pPr>
    </w:p>
    <w:p w14:paraId="6D6C89A3" w14:textId="16100F3A" w:rsidR="00DE2421" w:rsidRDefault="00DE2421" w:rsidP="00DE2421">
      <w:pPr>
        <w:ind w:left="720" w:hanging="720"/>
        <w:rPr>
          <w:rFonts w:ascii="Baxter Sans Core" w:hAnsi="Baxter Sans Core"/>
          <w:b/>
          <w:bCs/>
        </w:rPr>
      </w:pPr>
      <w:r>
        <w:rPr>
          <w:rFonts w:ascii="Baxter Sans Core" w:hAnsi="Baxter Sans Core"/>
          <w:b/>
          <w:bCs/>
        </w:rPr>
        <w:t>Data importer</w:t>
      </w:r>
    </w:p>
    <w:tbl>
      <w:tblPr>
        <w:tblStyle w:val="TableGrid"/>
        <w:tblW w:w="0" w:type="auto"/>
        <w:tblLook w:val="04A0" w:firstRow="1" w:lastRow="0" w:firstColumn="1" w:lastColumn="0" w:noHBand="0" w:noVBand="1"/>
      </w:tblPr>
      <w:tblGrid>
        <w:gridCol w:w="4957"/>
        <w:gridCol w:w="4059"/>
      </w:tblGrid>
      <w:tr w:rsidR="00C24600" w:rsidRPr="00C24600" w14:paraId="5F3C57C2" w14:textId="77777777" w:rsidTr="001B43CA">
        <w:tc>
          <w:tcPr>
            <w:tcW w:w="4957" w:type="dxa"/>
            <w:shd w:val="clear" w:color="auto" w:fill="DEEAF6" w:themeFill="accent5" w:themeFillTint="33"/>
          </w:tcPr>
          <w:p w14:paraId="73C40534" w14:textId="7266D312" w:rsidR="00C24600" w:rsidRPr="001B43CA" w:rsidRDefault="00C24600" w:rsidP="00C24600">
            <w:pPr>
              <w:rPr>
                <w:rFonts w:ascii="Baxter Sans Core" w:hAnsi="Baxter Sans Core"/>
                <w:b/>
                <w:bCs/>
                <w:sz w:val="20"/>
                <w:szCs w:val="20"/>
              </w:rPr>
            </w:pPr>
            <w:r w:rsidRPr="001B43CA">
              <w:rPr>
                <w:rFonts w:ascii="Baxter Sans Core" w:hAnsi="Baxter Sans Core"/>
                <w:b/>
                <w:bCs/>
                <w:sz w:val="20"/>
                <w:szCs w:val="20"/>
              </w:rPr>
              <w:t>The data importer’s business or organisation type is:</w:t>
            </w:r>
          </w:p>
        </w:tc>
        <w:tc>
          <w:tcPr>
            <w:tcW w:w="4059" w:type="dxa"/>
          </w:tcPr>
          <w:p w14:paraId="42089B58" w14:textId="77777777" w:rsidR="00C24600" w:rsidRPr="00C24600" w:rsidRDefault="00C24600" w:rsidP="000142F1">
            <w:pPr>
              <w:rPr>
                <w:rFonts w:ascii="Verdana" w:eastAsia="STZhongsong" w:hAnsi="Verdana"/>
                <w:sz w:val="20"/>
                <w:szCs w:val="20"/>
                <w:lang w:eastAsia="zh-CN"/>
              </w:rPr>
            </w:pPr>
          </w:p>
        </w:tc>
      </w:tr>
      <w:tr w:rsidR="00C24600" w:rsidRPr="00C24600" w14:paraId="34E851AE" w14:textId="77777777" w:rsidTr="001B43CA">
        <w:trPr>
          <w:trHeight w:val="1070"/>
        </w:trPr>
        <w:tc>
          <w:tcPr>
            <w:tcW w:w="9016" w:type="dxa"/>
            <w:gridSpan w:val="2"/>
            <w:shd w:val="clear" w:color="auto" w:fill="DEEAF6" w:themeFill="accent5" w:themeFillTint="33"/>
          </w:tcPr>
          <w:p w14:paraId="063B8BB2" w14:textId="77777777" w:rsidR="00C24600" w:rsidRPr="001B43CA" w:rsidRDefault="00C24600" w:rsidP="00C24600">
            <w:pPr>
              <w:pStyle w:val="Heading2"/>
              <w:numPr>
                <w:ilvl w:val="0"/>
                <w:numId w:val="0"/>
              </w:numPr>
              <w:spacing w:after="0" w:line="276" w:lineRule="auto"/>
              <w:jc w:val="left"/>
              <w:outlineLvl w:val="1"/>
              <w:rPr>
                <w:rFonts w:ascii="Baxter Sans Core" w:eastAsiaTheme="minorHAnsi" w:hAnsi="Baxter Sans Core" w:cstheme="minorBidi"/>
                <w:b/>
                <w:bCs/>
                <w:sz w:val="20"/>
                <w:lang w:eastAsia="en-US"/>
              </w:rPr>
            </w:pPr>
            <w:r w:rsidRPr="00C24600">
              <w:rPr>
                <w:rFonts w:ascii="Baxter Sans Core" w:eastAsiaTheme="minorHAnsi" w:hAnsi="Baxter Sans Core" w:cstheme="minorBidi"/>
                <w:sz w:val="20"/>
                <w:lang w:eastAsia="en-US"/>
              </w:rPr>
              <w:t xml:space="preserve"> </w:t>
            </w:r>
            <w:r w:rsidRPr="001B43CA">
              <w:rPr>
                <w:rFonts w:ascii="Baxter Sans Core" w:eastAsiaTheme="minorHAnsi" w:hAnsi="Baxter Sans Core" w:cstheme="minorBidi"/>
                <w:b/>
                <w:bCs/>
                <w:sz w:val="20"/>
                <w:lang w:eastAsia="en-US"/>
              </w:rPr>
              <w:t>The data importer is (please specify briefly your activities relevant to the transfer):</w:t>
            </w:r>
          </w:p>
          <w:p w14:paraId="5F3EA26A" w14:textId="77777777" w:rsidR="00C24600" w:rsidRPr="00C24600" w:rsidRDefault="00C24600" w:rsidP="00C24600">
            <w:pPr>
              <w:pStyle w:val="Heading2"/>
              <w:numPr>
                <w:ilvl w:val="0"/>
                <w:numId w:val="0"/>
              </w:numPr>
              <w:overflowPunct w:val="0"/>
              <w:autoSpaceDE w:val="0"/>
              <w:autoSpaceDN w:val="0"/>
              <w:spacing w:after="0" w:line="276" w:lineRule="auto"/>
              <w:jc w:val="left"/>
              <w:textAlignment w:val="baseline"/>
              <w:outlineLvl w:val="1"/>
              <w:rPr>
                <w:rFonts w:ascii="Baxter Sans Core" w:eastAsiaTheme="minorHAnsi" w:hAnsi="Baxter Sans Core" w:cstheme="minorBidi"/>
                <w:sz w:val="18"/>
                <w:szCs w:val="18"/>
                <w:lang w:eastAsia="en-US"/>
              </w:rPr>
            </w:pPr>
            <w:r w:rsidRPr="001B43CA">
              <w:rPr>
                <w:rFonts w:ascii="Baxter Sans Core" w:eastAsiaTheme="minorHAnsi" w:hAnsi="Baxter Sans Core" w:cstheme="minorBidi"/>
                <w:sz w:val="18"/>
                <w:szCs w:val="18"/>
                <w:highlight w:val="yellow"/>
                <w:lang w:eastAsia="en-US"/>
              </w:rPr>
              <w:t>[Note</w:t>
            </w:r>
            <w:r w:rsidRPr="00C24600">
              <w:rPr>
                <w:rFonts w:ascii="Baxter Sans Core" w:eastAsiaTheme="minorHAnsi" w:hAnsi="Baxter Sans Core" w:cstheme="minorBidi"/>
                <w:sz w:val="18"/>
                <w:szCs w:val="18"/>
                <w:highlight w:val="yellow"/>
                <w:lang w:eastAsia="en-US"/>
              </w:rPr>
              <w:t>: insert the activi</w:t>
            </w:r>
            <w:r w:rsidRPr="001B43CA">
              <w:rPr>
                <w:rFonts w:ascii="Baxter Sans Core" w:eastAsiaTheme="minorHAnsi" w:hAnsi="Baxter Sans Core" w:cstheme="minorBidi"/>
                <w:sz w:val="18"/>
                <w:szCs w:val="18"/>
                <w:highlight w:val="yellow"/>
                <w:lang w:eastAsia="en-US"/>
              </w:rPr>
              <w:t>ties the partner institution is undertaking which are relevant to the transfer]</w:t>
            </w:r>
          </w:p>
          <w:p w14:paraId="102D4CCF" w14:textId="0B77AECF" w:rsidR="00C24600" w:rsidRPr="00C24600" w:rsidRDefault="00C24600" w:rsidP="00C24600">
            <w:pPr>
              <w:pStyle w:val="Heading2"/>
              <w:numPr>
                <w:ilvl w:val="0"/>
                <w:numId w:val="0"/>
              </w:numPr>
              <w:overflowPunct w:val="0"/>
              <w:autoSpaceDE w:val="0"/>
              <w:autoSpaceDN w:val="0"/>
              <w:spacing w:after="0" w:line="276" w:lineRule="auto"/>
              <w:jc w:val="left"/>
              <w:textAlignment w:val="baseline"/>
              <w:outlineLvl w:val="1"/>
              <w:rPr>
                <w:rFonts w:ascii="Verdana" w:hAnsi="Verdana"/>
                <w:sz w:val="20"/>
              </w:rPr>
            </w:pPr>
            <w:r w:rsidRPr="00C24600">
              <w:rPr>
                <w:rFonts w:ascii="Baxter Sans Core" w:eastAsiaTheme="minorHAnsi" w:hAnsi="Baxter Sans Core" w:cstheme="minorBidi"/>
                <w:sz w:val="18"/>
                <w:szCs w:val="18"/>
                <w:lang w:eastAsia="en-US"/>
              </w:rPr>
              <w:t xml:space="preserve">Example: The data importer is based out with the UK in [specify country] and is delivering various degree programmes in collaboration with the University. </w:t>
            </w:r>
          </w:p>
        </w:tc>
      </w:tr>
      <w:tr w:rsidR="00C24600" w14:paraId="6711642D" w14:textId="77777777" w:rsidTr="000142F1">
        <w:tc>
          <w:tcPr>
            <w:tcW w:w="9016" w:type="dxa"/>
            <w:gridSpan w:val="2"/>
          </w:tcPr>
          <w:p w14:paraId="4F9247B1" w14:textId="77777777" w:rsidR="00C24600" w:rsidRDefault="00C24600" w:rsidP="000142F1">
            <w:pPr>
              <w:rPr>
                <w:rFonts w:ascii="Verdana" w:eastAsia="STZhongsong" w:hAnsi="Verdana"/>
                <w:sz w:val="18"/>
                <w:szCs w:val="18"/>
                <w:lang w:eastAsia="zh-CN"/>
              </w:rPr>
            </w:pPr>
          </w:p>
          <w:p w14:paraId="39D53614" w14:textId="77777777" w:rsidR="00C24600" w:rsidRDefault="00C24600" w:rsidP="000142F1">
            <w:pPr>
              <w:rPr>
                <w:rFonts w:ascii="Verdana" w:eastAsia="STZhongsong" w:hAnsi="Verdana"/>
                <w:sz w:val="18"/>
                <w:szCs w:val="18"/>
                <w:lang w:eastAsia="zh-CN"/>
              </w:rPr>
            </w:pPr>
          </w:p>
          <w:p w14:paraId="438882DE" w14:textId="77777777" w:rsidR="00C24600" w:rsidRDefault="00C24600" w:rsidP="000142F1">
            <w:pPr>
              <w:rPr>
                <w:rFonts w:ascii="Verdana" w:eastAsia="STZhongsong" w:hAnsi="Verdana"/>
                <w:sz w:val="18"/>
                <w:szCs w:val="18"/>
                <w:lang w:eastAsia="zh-CN"/>
              </w:rPr>
            </w:pPr>
          </w:p>
        </w:tc>
      </w:tr>
      <w:tr w:rsidR="00C24600" w14:paraId="342D7DAD" w14:textId="77777777" w:rsidTr="001B43CA">
        <w:tc>
          <w:tcPr>
            <w:tcW w:w="9016" w:type="dxa"/>
            <w:gridSpan w:val="2"/>
            <w:shd w:val="clear" w:color="auto" w:fill="DEEAF6" w:themeFill="accent5" w:themeFillTint="33"/>
          </w:tcPr>
          <w:p w14:paraId="675F4226" w14:textId="6E284FAE" w:rsidR="00C24600" w:rsidRPr="001B43CA" w:rsidRDefault="00C24600" w:rsidP="00C24600">
            <w:pPr>
              <w:rPr>
                <w:rFonts w:ascii="Baxter Sans Core" w:hAnsi="Baxter Sans Core"/>
                <w:b/>
                <w:bCs/>
                <w:sz w:val="20"/>
                <w:szCs w:val="20"/>
              </w:rPr>
            </w:pPr>
            <w:r w:rsidRPr="001B43CA">
              <w:rPr>
                <w:rFonts w:ascii="Baxter Sans Core" w:hAnsi="Baxter Sans Core"/>
                <w:b/>
                <w:bCs/>
                <w:sz w:val="20"/>
                <w:szCs w:val="20"/>
              </w:rPr>
              <w:t>The data exporter is using the personal data which is being transferred for the following purposes or activities:</w:t>
            </w:r>
          </w:p>
          <w:p w14:paraId="39F2D6F6" w14:textId="1B85A97E" w:rsidR="00C24600" w:rsidRDefault="00C24600" w:rsidP="00C24600">
            <w:pPr>
              <w:rPr>
                <w:rFonts w:ascii="Verdana" w:eastAsia="STZhongsong" w:hAnsi="Verdana"/>
                <w:sz w:val="18"/>
                <w:szCs w:val="18"/>
                <w:lang w:eastAsia="zh-CN"/>
              </w:rPr>
            </w:pPr>
            <w:r w:rsidRPr="00C24600">
              <w:rPr>
                <w:rFonts w:ascii="Baxter Sans Core" w:hAnsi="Baxter Sans Core"/>
                <w:sz w:val="18"/>
                <w:szCs w:val="18"/>
                <w:highlight w:val="yellow"/>
              </w:rPr>
              <w:t>[Note: think about why the exporter is using the personal data to be transferred and why it is making the transfer]</w:t>
            </w:r>
          </w:p>
        </w:tc>
      </w:tr>
      <w:tr w:rsidR="00C24600" w14:paraId="29B862AA" w14:textId="77777777" w:rsidTr="000142F1">
        <w:tc>
          <w:tcPr>
            <w:tcW w:w="9016" w:type="dxa"/>
            <w:gridSpan w:val="2"/>
          </w:tcPr>
          <w:p w14:paraId="503B1550" w14:textId="77777777" w:rsidR="00C24600" w:rsidRDefault="00C24600" w:rsidP="000142F1">
            <w:pPr>
              <w:rPr>
                <w:rFonts w:ascii="Verdana" w:eastAsia="STZhongsong" w:hAnsi="Verdana"/>
                <w:sz w:val="18"/>
                <w:szCs w:val="18"/>
                <w:lang w:eastAsia="zh-CN"/>
              </w:rPr>
            </w:pPr>
          </w:p>
          <w:p w14:paraId="05AD7223" w14:textId="77777777" w:rsidR="00C24600" w:rsidRDefault="00C24600" w:rsidP="000142F1">
            <w:pPr>
              <w:rPr>
                <w:rFonts w:ascii="Verdana" w:eastAsia="STZhongsong" w:hAnsi="Verdana"/>
                <w:sz w:val="18"/>
                <w:szCs w:val="18"/>
                <w:lang w:eastAsia="zh-CN"/>
              </w:rPr>
            </w:pPr>
          </w:p>
          <w:p w14:paraId="6A00548C" w14:textId="77777777" w:rsidR="00C24600" w:rsidRDefault="00C24600" w:rsidP="000142F1">
            <w:pPr>
              <w:rPr>
                <w:rFonts w:ascii="Verdana" w:eastAsia="STZhongsong" w:hAnsi="Verdana"/>
                <w:sz w:val="18"/>
                <w:szCs w:val="18"/>
                <w:lang w:eastAsia="zh-CN"/>
              </w:rPr>
            </w:pPr>
          </w:p>
        </w:tc>
      </w:tr>
    </w:tbl>
    <w:p w14:paraId="594F59E3" w14:textId="77777777" w:rsidR="001B43CA" w:rsidRDefault="001B43CA" w:rsidP="0015522E">
      <w:pPr>
        <w:ind w:left="720" w:hanging="720"/>
        <w:rPr>
          <w:rFonts w:ascii="Baxter Sans Core" w:hAnsi="Baxter Sans Core"/>
          <w:b/>
          <w:bCs/>
          <w:sz w:val="20"/>
          <w:szCs w:val="20"/>
        </w:rPr>
      </w:pPr>
    </w:p>
    <w:p w14:paraId="0D4018F5" w14:textId="70B48B42" w:rsidR="0015522E" w:rsidRPr="001B43CA" w:rsidRDefault="0015522E" w:rsidP="0015522E">
      <w:pPr>
        <w:ind w:left="720" w:hanging="720"/>
        <w:rPr>
          <w:rFonts w:ascii="Baxter Sans Core" w:hAnsi="Baxter Sans Core"/>
          <w:b/>
          <w:bCs/>
          <w:sz w:val="20"/>
          <w:szCs w:val="20"/>
        </w:rPr>
      </w:pPr>
      <w:r w:rsidRPr="001B43CA">
        <w:rPr>
          <w:rFonts w:ascii="Baxter Sans Core" w:hAnsi="Baxter Sans Core"/>
          <w:b/>
          <w:bCs/>
          <w:sz w:val="20"/>
          <w:szCs w:val="20"/>
        </w:rPr>
        <w:t>Data subjects</w:t>
      </w:r>
    </w:p>
    <w:tbl>
      <w:tblPr>
        <w:tblStyle w:val="TableGrid"/>
        <w:tblW w:w="9072" w:type="dxa"/>
        <w:tblInd w:w="-5" w:type="dxa"/>
        <w:tblLook w:val="04A0" w:firstRow="1" w:lastRow="0" w:firstColumn="1" w:lastColumn="0" w:noHBand="0" w:noVBand="1"/>
      </w:tblPr>
      <w:tblGrid>
        <w:gridCol w:w="9072"/>
      </w:tblGrid>
      <w:tr w:rsidR="00C24600" w14:paraId="2C7E424A" w14:textId="77777777" w:rsidTr="001B43CA">
        <w:tc>
          <w:tcPr>
            <w:tcW w:w="9072" w:type="dxa"/>
            <w:shd w:val="clear" w:color="auto" w:fill="DEEAF6" w:themeFill="accent5" w:themeFillTint="33"/>
          </w:tcPr>
          <w:p w14:paraId="2EF9A745" w14:textId="77777777" w:rsidR="00C24600" w:rsidRPr="001B43CA" w:rsidRDefault="00C24600" w:rsidP="0015522E">
            <w:pPr>
              <w:jc w:val="both"/>
              <w:rPr>
                <w:rFonts w:ascii="Baxter Sans Core" w:eastAsia="Times New Roman" w:hAnsi="Baxter Sans Core" w:cs="Times New Roman"/>
                <w:b/>
                <w:bCs/>
                <w:noProof/>
                <w:spacing w:val="-2"/>
                <w:sz w:val="16"/>
                <w:szCs w:val="16"/>
              </w:rPr>
            </w:pPr>
            <w:r w:rsidRPr="001B43CA">
              <w:rPr>
                <w:rFonts w:ascii="Baxter Sans Core" w:hAnsi="Baxter Sans Core"/>
                <w:b/>
                <w:bCs/>
                <w:sz w:val="20"/>
                <w:szCs w:val="20"/>
              </w:rPr>
              <w:t>The personal data transferred concern the following categories of data subjects (please specify):</w:t>
            </w:r>
          </w:p>
          <w:p w14:paraId="2E86EAE7" w14:textId="77777777" w:rsidR="00C24600" w:rsidRPr="00C24600" w:rsidRDefault="00C24600" w:rsidP="0015522E">
            <w:pPr>
              <w:rPr>
                <w:rFonts w:ascii="Baxter Sans Core" w:hAnsi="Baxter Sans Core"/>
                <w:sz w:val="18"/>
                <w:szCs w:val="18"/>
              </w:rPr>
            </w:pPr>
            <w:r w:rsidRPr="00C24600">
              <w:rPr>
                <w:rFonts w:ascii="Baxter Sans Core" w:hAnsi="Baxter Sans Core"/>
                <w:sz w:val="18"/>
                <w:szCs w:val="18"/>
                <w:highlight w:val="yellow"/>
              </w:rPr>
              <w:t>[Note: insert the categories of persons whose personal data may be transferred by the University to the partner institution]</w:t>
            </w:r>
          </w:p>
          <w:p w14:paraId="534C2D9A" w14:textId="3F5A5DCE" w:rsidR="00C24600" w:rsidRDefault="00C24600" w:rsidP="0015522E">
            <w:pPr>
              <w:rPr>
                <w:rFonts w:ascii="Baxter Sans Core" w:hAnsi="Baxter Sans Core"/>
                <w:b/>
                <w:bCs/>
              </w:rPr>
            </w:pPr>
            <w:r w:rsidRPr="00C24600">
              <w:rPr>
                <w:rFonts w:ascii="Baxter Sans Core" w:hAnsi="Baxter Sans Core"/>
                <w:sz w:val="18"/>
                <w:szCs w:val="18"/>
              </w:rPr>
              <w:t>Examples: students, staff, visiting staff, advisors, consultants, relatives of students, patients, complainants.</w:t>
            </w:r>
          </w:p>
        </w:tc>
      </w:tr>
      <w:tr w:rsidR="00C24600" w14:paraId="60962DF0" w14:textId="77777777" w:rsidTr="001B43CA">
        <w:tc>
          <w:tcPr>
            <w:tcW w:w="9072" w:type="dxa"/>
          </w:tcPr>
          <w:p w14:paraId="11DEB717" w14:textId="77777777" w:rsidR="00C24600" w:rsidRDefault="00C24600" w:rsidP="0015522E">
            <w:pPr>
              <w:rPr>
                <w:rFonts w:ascii="Baxter Sans Core" w:hAnsi="Baxter Sans Core"/>
                <w:b/>
                <w:bCs/>
              </w:rPr>
            </w:pPr>
          </w:p>
          <w:p w14:paraId="4D480FE2" w14:textId="58E986A1" w:rsidR="00C24600" w:rsidRDefault="00C24600" w:rsidP="0015522E">
            <w:pPr>
              <w:rPr>
                <w:rFonts w:ascii="Baxter Sans Core" w:hAnsi="Baxter Sans Core"/>
                <w:b/>
                <w:bCs/>
              </w:rPr>
            </w:pPr>
          </w:p>
        </w:tc>
      </w:tr>
    </w:tbl>
    <w:p w14:paraId="04EC1786" w14:textId="6585C159" w:rsidR="0015522E" w:rsidRDefault="0015522E" w:rsidP="0015522E">
      <w:pPr>
        <w:ind w:left="720" w:hanging="720"/>
        <w:rPr>
          <w:rFonts w:ascii="Baxter Sans Core" w:hAnsi="Baxter Sans Core"/>
          <w:b/>
          <w:bCs/>
        </w:rPr>
      </w:pPr>
    </w:p>
    <w:p w14:paraId="4D380BA3" w14:textId="6232BECD" w:rsidR="0015522E" w:rsidRPr="001B43CA" w:rsidRDefault="0015522E" w:rsidP="0015522E">
      <w:pPr>
        <w:ind w:left="720" w:hanging="720"/>
        <w:rPr>
          <w:rFonts w:ascii="Baxter Sans Core" w:hAnsi="Baxter Sans Core"/>
          <w:b/>
          <w:bCs/>
          <w:sz w:val="20"/>
          <w:szCs w:val="20"/>
        </w:rPr>
      </w:pPr>
      <w:r w:rsidRPr="001B43CA">
        <w:rPr>
          <w:rFonts w:ascii="Baxter Sans Core" w:hAnsi="Baxter Sans Core"/>
          <w:b/>
          <w:bCs/>
          <w:sz w:val="20"/>
          <w:szCs w:val="20"/>
        </w:rPr>
        <w:t>Categories of data</w:t>
      </w:r>
    </w:p>
    <w:tbl>
      <w:tblPr>
        <w:tblStyle w:val="TableGrid"/>
        <w:tblW w:w="9072" w:type="dxa"/>
        <w:tblInd w:w="-5" w:type="dxa"/>
        <w:tblLook w:val="04A0" w:firstRow="1" w:lastRow="0" w:firstColumn="1" w:lastColumn="0" w:noHBand="0" w:noVBand="1"/>
      </w:tblPr>
      <w:tblGrid>
        <w:gridCol w:w="9072"/>
      </w:tblGrid>
      <w:tr w:rsidR="001B43CA" w14:paraId="2B34E3D9" w14:textId="77777777" w:rsidTr="001B43CA">
        <w:tc>
          <w:tcPr>
            <w:tcW w:w="9072" w:type="dxa"/>
            <w:shd w:val="clear" w:color="auto" w:fill="DEEAF6" w:themeFill="accent5" w:themeFillTint="33"/>
          </w:tcPr>
          <w:p w14:paraId="6E8B4485" w14:textId="77777777" w:rsidR="001B43CA" w:rsidRPr="001B43CA" w:rsidRDefault="001B43CA" w:rsidP="0015522E">
            <w:pPr>
              <w:jc w:val="both"/>
              <w:rPr>
                <w:rFonts w:ascii="Baxter Sans Core" w:hAnsi="Baxter Sans Core"/>
                <w:b/>
                <w:bCs/>
                <w:sz w:val="20"/>
                <w:szCs w:val="20"/>
              </w:rPr>
            </w:pPr>
            <w:r w:rsidRPr="001B43CA">
              <w:rPr>
                <w:rFonts w:ascii="Baxter Sans Core" w:hAnsi="Baxter Sans Core"/>
                <w:b/>
                <w:bCs/>
                <w:sz w:val="20"/>
                <w:szCs w:val="20"/>
              </w:rPr>
              <w:t>The personal data transferred concern the following categories of data (please specify):</w:t>
            </w:r>
          </w:p>
          <w:p w14:paraId="3122E3A2" w14:textId="164DA0E6" w:rsidR="001B43CA" w:rsidRPr="00C24600" w:rsidRDefault="001B43CA" w:rsidP="0015522E">
            <w:pPr>
              <w:rPr>
                <w:rFonts w:ascii="Baxter Sans Core" w:hAnsi="Baxter Sans Core"/>
                <w:sz w:val="18"/>
                <w:szCs w:val="18"/>
                <w:highlight w:val="yellow"/>
              </w:rPr>
            </w:pPr>
            <w:r w:rsidRPr="00C24600">
              <w:rPr>
                <w:rFonts w:ascii="Baxter Sans Core" w:hAnsi="Baxter Sans Core"/>
                <w:sz w:val="18"/>
                <w:szCs w:val="18"/>
                <w:highlight w:val="yellow"/>
              </w:rPr>
              <w:t>[Note: insert the categories of personal data which are likely to be transferred by the University to the partner institution]</w:t>
            </w:r>
          </w:p>
          <w:p w14:paraId="4E68F2BC" w14:textId="2E116AF5" w:rsidR="001B43CA" w:rsidRDefault="001B43CA" w:rsidP="000142F1">
            <w:pPr>
              <w:rPr>
                <w:rFonts w:ascii="Baxter Sans Core" w:hAnsi="Baxter Sans Core"/>
                <w:b/>
                <w:bCs/>
              </w:rPr>
            </w:pPr>
            <w:r w:rsidRPr="00C24600">
              <w:rPr>
                <w:rFonts w:ascii="Baxter Sans Core" w:hAnsi="Baxter Sans Core"/>
                <w:sz w:val="18"/>
                <w:szCs w:val="18"/>
              </w:rPr>
              <w:t>Examples: Name, Address, Postcode, email address, data of birth, marital status, student record, employment details, financial records.</w:t>
            </w:r>
            <w:r w:rsidRPr="00C24600">
              <w:rPr>
                <w:rFonts w:ascii="Baxter Sans Core" w:hAnsi="Baxter Sans Core"/>
                <w:sz w:val="20"/>
                <w:szCs w:val="20"/>
              </w:rPr>
              <w:t xml:space="preserve"> </w:t>
            </w:r>
          </w:p>
        </w:tc>
      </w:tr>
      <w:tr w:rsidR="001B43CA" w14:paraId="650CFD8F" w14:textId="77777777" w:rsidTr="005F08AD">
        <w:tc>
          <w:tcPr>
            <w:tcW w:w="9072" w:type="dxa"/>
          </w:tcPr>
          <w:p w14:paraId="1EB62975" w14:textId="77777777" w:rsidR="001B43CA" w:rsidRDefault="001B43CA" w:rsidP="000142F1">
            <w:pPr>
              <w:rPr>
                <w:rFonts w:ascii="Baxter Sans Core" w:hAnsi="Baxter Sans Core"/>
                <w:b/>
                <w:bCs/>
              </w:rPr>
            </w:pPr>
          </w:p>
          <w:p w14:paraId="152FC7B4" w14:textId="7C77E5C1" w:rsidR="001B43CA" w:rsidRDefault="001B43CA" w:rsidP="000142F1">
            <w:pPr>
              <w:rPr>
                <w:rFonts w:ascii="Baxter Sans Core" w:hAnsi="Baxter Sans Core"/>
                <w:b/>
                <w:bCs/>
              </w:rPr>
            </w:pPr>
          </w:p>
        </w:tc>
      </w:tr>
    </w:tbl>
    <w:p w14:paraId="2715D599" w14:textId="77777777" w:rsidR="0015522E" w:rsidRDefault="0015522E" w:rsidP="001B43CA">
      <w:pPr>
        <w:rPr>
          <w:rFonts w:ascii="Baxter Sans Core" w:hAnsi="Baxter Sans Core"/>
          <w:b/>
          <w:bCs/>
        </w:rPr>
      </w:pPr>
    </w:p>
    <w:p w14:paraId="28396515" w14:textId="055BF25D" w:rsidR="0015522E" w:rsidRPr="001B43CA" w:rsidRDefault="0015522E" w:rsidP="0015522E">
      <w:pPr>
        <w:ind w:left="720" w:hanging="720"/>
        <w:rPr>
          <w:rFonts w:ascii="Baxter Sans Core" w:hAnsi="Baxter Sans Core"/>
          <w:b/>
          <w:bCs/>
          <w:sz w:val="20"/>
          <w:szCs w:val="20"/>
        </w:rPr>
      </w:pPr>
      <w:r w:rsidRPr="001B43CA">
        <w:rPr>
          <w:rFonts w:ascii="Baxter Sans Core" w:hAnsi="Baxter Sans Core"/>
          <w:b/>
          <w:bCs/>
          <w:sz w:val="20"/>
          <w:szCs w:val="20"/>
        </w:rPr>
        <w:t>Special categories of data</w:t>
      </w:r>
    </w:p>
    <w:tbl>
      <w:tblPr>
        <w:tblStyle w:val="TableGrid"/>
        <w:tblW w:w="0" w:type="auto"/>
        <w:tblInd w:w="-5" w:type="dxa"/>
        <w:tblLook w:val="04A0" w:firstRow="1" w:lastRow="0" w:firstColumn="1" w:lastColumn="0" w:noHBand="0" w:noVBand="1"/>
      </w:tblPr>
      <w:tblGrid>
        <w:gridCol w:w="8296"/>
      </w:tblGrid>
      <w:tr w:rsidR="001B43CA" w14:paraId="7E664D34" w14:textId="77777777" w:rsidTr="001B43CA">
        <w:tc>
          <w:tcPr>
            <w:tcW w:w="8296" w:type="dxa"/>
            <w:shd w:val="clear" w:color="auto" w:fill="DEEAF6" w:themeFill="accent5" w:themeFillTint="33"/>
          </w:tcPr>
          <w:p w14:paraId="149B5388" w14:textId="77777777" w:rsidR="001B43CA" w:rsidRPr="001B43CA" w:rsidRDefault="001B43CA" w:rsidP="0015522E">
            <w:pPr>
              <w:jc w:val="both"/>
              <w:rPr>
                <w:rFonts w:ascii="Baxter Sans Core" w:hAnsi="Baxter Sans Core"/>
                <w:b/>
                <w:bCs/>
                <w:sz w:val="20"/>
                <w:szCs w:val="20"/>
              </w:rPr>
            </w:pPr>
            <w:r w:rsidRPr="001B43CA">
              <w:rPr>
                <w:rFonts w:ascii="Baxter Sans Core" w:hAnsi="Baxter Sans Core"/>
                <w:b/>
                <w:bCs/>
                <w:sz w:val="20"/>
                <w:szCs w:val="20"/>
              </w:rPr>
              <w:t>The personal data transferred concern the following special categories of data (please specify):</w:t>
            </w:r>
          </w:p>
          <w:p w14:paraId="29A1F987" w14:textId="1E94CF81" w:rsidR="001B43CA" w:rsidRPr="001B43CA" w:rsidRDefault="001B43CA" w:rsidP="0015522E">
            <w:pPr>
              <w:rPr>
                <w:rFonts w:ascii="Baxter Sans Core" w:hAnsi="Baxter Sans Core"/>
                <w:sz w:val="18"/>
                <w:szCs w:val="18"/>
              </w:rPr>
            </w:pPr>
            <w:r w:rsidRPr="001B43CA">
              <w:rPr>
                <w:rFonts w:ascii="Baxter Sans Core" w:hAnsi="Baxter Sans Core"/>
                <w:sz w:val="18"/>
                <w:szCs w:val="18"/>
                <w:highlight w:val="yellow"/>
              </w:rPr>
              <w:t>[Note: insert any special categories of personal data which are likely to be transferred by the University to the partner institution]</w:t>
            </w:r>
          </w:p>
          <w:p w14:paraId="6933AC4F" w14:textId="6B773169" w:rsidR="001B43CA" w:rsidRDefault="001B43CA" w:rsidP="000142F1">
            <w:pPr>
              <w:rPr>
                <w:rFonts w:ascii="Baxter Sans Core" w:hAnsi="Baxter Sans Core"/>
                <w:b/>
                <w:bCs/>
              </w:rPr>
            </w:pPr>
            <w:r w:rsidRPr="001B43CA">
              <w:rPr>
                <w:rFonts w:ascii="Baxter Sans Core" w:hAnsi="Baxter Sans Core"/>
                <w:sz w:val="18"/>
                <w:szCs w:val="18"/>
              </w:rPr>
              <w:t>Examples: Physical or mental health conditions, racial or ethnic origin, political opinions, offences (including alleged offences), religious or other beliefs, sexual life or sexual orientation.</w:t>
            </w:r>
            <w:r w:rsidRPr="00C24600">
              <w:rPr>
                <w:rFonts w:ascii="Baxter Sans Core" w:hAnsi="Baxter Sans Core"/>
                <w:sz w:val="20"/>
                <w:szCs w:val="20"/>
              </w:rPr>
              <w:t xml:space="preserve"> </w:t>
            </w:r>
          </w:p>
        </w:tc>
      </w:tr>
      <w:tr w:rsidR="001B43CA" w14:paraId="5EE1C334" w14:textId="77777777" w:rsidTr="00252AB8">
        <w:tc>
          <w:tcPr>
            <w:tcW w:w="8296" w:type="dxa"/>
          </w:tcPr>
          <w:p w14:paraId="7C46A250" w14:textId="77777777" w:rsidR="001B43CA" w:rsidRDefault="001B43CA" w:rsidP="000142F1">
            <w:pPr>
              <w:rPr>
                <w:rFonts w:ascii="Baxter Sans Core" w:hAnsi="Baxter Sans Core"/>
                <w:b/>
                <w:bCs/>
              </w:rPr>
            </w:pPr>
          </w:p>
          <w:p w14:paraId="18826ECF" w14:textId="0DF7F38A" w:rsidR="001B43CA" w:rsidRDefault="001B43CA" w:rsidP="000142F1">
            <w:pPr>
              <w:rPr>
                <w:rFonts w:ascii="Baxter Sans Core" w:hAnsi="Baxter Sans Core"/>
                <w:b/>
                <w:bCs/>
              </w:rPr>
            </w:pPr>
          </w:p>
        </w:tc>
      </w:tr>
    </w:tbl>
    <w:p w14:paraId="57575A82" w14:textId="77777777" w:rsidR="0015522E" w:rsidRDefault="0015522E" w:rsidP="0015522E">
      <w:pPr>
        <w:ind w:left="720" w:hanging="720"/>
        <w:rPr>
          <w:rFonts w:ascii="Baxter Sans Core" w:hAnsi="Baxter Sans Core"/>
          <w:b/>
          <w:bCs/>
        </w:rPr>
      </w:pPr>
    </w:p>
    <w:p w14:paraId="46DCAC95" w14:textId="56405DEB" w:rsidR="00C24600" w:rsidRPr="001B43CA" w:rsidRDefault="00C24600" w:rsidP="00C24600">
      <w:pPr>
        <w:ind w:left="720" w:hanging="720"/>
        <w:rPr>
          <w:rFonts w:ascii="Baxter Sans Core" w:hAnsi="Baxter Sans Core"/>
          <w:b/>
          <w:bCs/>
          <w:sz w:val="20"/>
          <w:szCs w:val="20"/>
        </w:rPr>
      </w:pPr>
      <w:r w:rsidRPr="001B43CA">
        <w:rPr>
          <w:rFonts w:ascii="Baxter Sans Core" w:hAnsi="Baxter Sans Core"/>
          <w:b/>
          <w:bCs/>
          <w:sz w:val="20"/>
          <w:szCs w:val="20"/>
        </w:rPr>
        <w:t>Processing operations</w:t>
      </w:r>
    </w:p>
    <w:tbl>
      <w:tblPr>
        <w:tblStyle w:val="TableGrid"/>
        <w:tblW w:w="0" w:type="auto"/>
        <w:tblLook w:val="04A0" w:firstRow="1" w:lastRow="0" w:firstColumn="1" w:lastColumn="0" w:noHBand="0" w:noVBand="1"/>
      </w:tblPr>
      <w:tblGrid>
        <w:gridCol w:w="9016"/>
      </w:tblGrid>
      <w:tr w:rsidR="001B43CA" w14:paraId="680D8A76" w14:textId="77777777" w:rsidTr="001B43CA">
        <w:tc>
          <w:tcPr>
            <w:tcW w:w="9016" w:type="dxa"/>
            <w:shd w:val="clear" w:color="auto" w:fill="DEEAF6" w:themeFill="accent5" w:themeFillTint="33"/>
          </w:tcPr>
          <w:p w14:paraId="4B36E13E" w14:textId="5D26786C" w:rsidR="001B43CA" w:rsidRPr="001B43CA" w:rsidRDefault="001B43CA" w:rsidP="001B43CA">
            <w:pPr>
              <w:pStyle w:val="Heading2"/>
              <w:numPr>
                <w:ilvl w:val="0"/>
                <w:numId w:val="0"/>
              </w:numPr>
              <w:spacing w:after="0" w:line="276" w:lineRule="auto"/>
              <w:jc w:val="left"/>
              <w:outlineLvl w:val="1"/>
              <w:rPr>
                <w:rFonts w:ascii="Verdana" w:hAnsi="Verdana"/>
                <w:b/>
                <w:bCs/>
                <w:sz w:val="18"/>
                <w:szCs w:val="18"/>
              </w:rPr>
            </w:pPr>
            <w:r w:rsidRPr="001B43CA">
              <w:rPr>
                <w:rFonts w:ascii="Baxter Sans Core" w:eastAsiaTheme="minorHAnsi" w:hAnsi="Baxter Sans Core" w:cstheme="minorBidi"/>
                <w:b/>
                <w:bCs/>
                <w:sz w:val="20"/>
                <w:lang w:eastAsia="en-US"/>
              </w:rPr>
              <w:t xml:space="preserve">The personal data transferred will be subject to the following basic processing activities (please specify): </w:t>
            </w:r>
          </w:p>
          <w:p w14:paraId="136BEE7A" w14:textId="77777777" w:rsidR="001B43CA" w:rsidRPr="001B43CA" w:rsidRDefault="001B43CA" w:rsidP="00DE2421">
            <w:pPr>
              <w:rPr>
                <w:rFonts w:ascii="Baxter Sans Core" w:hAnsi="Baxter Sans Core"/>
                <w:sz w:val="18"/>
                <w:szCs w:val="18"/>
              </w:rPr>
            </w:pPr>
            <w:r w:rsidRPr="001B43CA">
              <w:rPr>
                <w:rFonts w:ascii="Baxter Sans Core" w:hAnsi="Baxter Sans Core"/>
                <w:sz w:val="18"/>
                <w:szCs w:val="18"/>
                <w:highlight w:val="yellow"/>
              </w:rPr>
              <w:t>[Note: insert the way in which the personal data is likely to be processed by the data importer]</w:t>
            </w:r>
          </w:p>
          <w:p w14:paraId="2EA887D4" w14:textId="77777777" w:rsidR="001B43CA" w:rsidRPr="001B43CA" w:rsidRDefault="001B43CA" w:rsidP="00DE2421">
            <w:pPr>
              <w:rPr>
                <w:rFonts w:ascii="Verdana" w:eastAsia="STZhongsong" w:hAnsi="Verdana"/>
                <w:sz w:val="18"/>
                <w:szCs w:val="18"/>
                <w:lang w:eastAsia="zh-CN"/>
              </w:rPr>
            </w:pPr>
          </w:p>
          <w:p w14:paraId="126F8AC3" w14:textId="77777777" w:rsidR="001B43CA" w:rsidRPr="001B43CA" w:rsidRDefault="001B43CA" w:rsidP="00C24600">
            <w:pPr>
              <w:jc w:val="both"/>
              <w:rPr>
                <w:rFonts w:ascii="Baxter Sans Core" w:eastAsia="Times New Roman" w:hAnsi="Baxter Sans Core" w:cs="Times New Roman"/>
                <w:b/>
                <w:noProof/>
                <w:spacing w:val="-2"/>
                <w:sz w:val="18"/>
                <w:szCs w:val="18"/>
              </w:rPr>
            </w:pPr>
            <w:r w:rsidRPr="001B43CA">
              <w:rPr>
                <w:rFonts w:ascii="Baxter Sans Core" w:eastAsia="Times New Roman" w:hAnsi="Baxter Sans Core" w:cs="Times New Roman"/>
                <w:b/>
                <w:noProof/>
                <w:spacing w:val="-2"/>
                <w:sz w:val="18"/>
                <w:szCs w:val="18"/>
              </w:rPr>
              <w:t xml:space="preserve">EXAMPLE: </w:t>
            </w:r>
          </w:p>
          <w:p w14:paraId="5C2B1DE6" w14:textId="77777777" w:rsidR="001B43CA" w:rsidRPr="001B43CA" w:rsidRDefault="001B43CA" w:rsidP="00C24600">
            <w:pPr>
              <w:numPr>
                <w:ilvl w:val="0"/>
                <w:numId w:val="5"/>
              </w:numPr>
              <w:spacing w:line="300" w:lineRule="atLeast"/>
              <w:contextualSpacing/>
              <w:jc w:val="both"/>
              <w:rPr>
                <w:rFonts w:ascii="Baxter Sans Core" w:hAnsi="Baxter Sans Core"/>
                <w:noProof/>
                <w:color w:val="000000" w:themeColor="text1"/>
                <w:spacing w:val="-2"/>
                <w:sz w:val="18"/>
                <w:szCs w:val="18"/>
              </w:rPr>
            </w:pPr>
            <w:r w:rsidRPr="001B43CA">
              <w:rPr>
                <w:rFonts w:ascii="Baxter Sans Core" w:hAnsi="Baxter Sans Core"/>
                <w:b/>
                <w:noProof/>
                <w:color w:val="000000" w:themeColor="text1"/>
                <w:spacing w:val="-2"/>
                <w:sz w:val="18"/>
                <w:szCs w:val="18"/>
              </w:rPr>
              <w:t>Processing activities</w:t>
            </w:r>
            <w:r w:rsidRPr="001B43CA">
              <w:rPr>
                <w:rFonts w:ascii="Baxter Sans Core" w:hAnsi="Baxter Sans Core"/>
                <w:noProof/>
                <w:color w:val="000000" w:themeColor="text1"/>
                <w:spacing w:val="-2"/>
                <w:sz w:val="18"/>
                <w:szCs w:val="18"/>
              </w:rPr>
              <w:t>: administration of education and training (e.g. registration and monitoring, calculation and publication of exam results, provision of references); provision of education (e.g. planning curricula and exams, producing educational materials); administration of student awards and fees; administration of library services/facilities (e.g. membership records, loan/access records); and alumni relations (e.g. promotion of alumni events/services, fundraising, alumni related mailings);</w:t>
            </w:r>
          </w:p>
          <w:p w14:paraId="7D26F032" w14:textId="77777777" w:rsidR="001B43CA" w:rsidRPr="001B43CA" w:rsidRDefault="001B43CA" w:rsidP="00C24600">
            <w:pPr>
              <w:numPr>
                <w:ilvl w:val="0"/>
                <w:numId w:val="5"/>
              </w:numPr>
              <w:spacing w:line="300" w:lineRule="atLeast"/>
              <w:contextualSpacing/>
              <w:jc w:val="both"/>
              <w:rPr>
                <w:rFonts w:ascii="Baxter Sans Core" w:hAnsi="Baxter Sans Core"/>
                <w:noProof/>
                <w:color w:val="000000" w:themeColor="text1"/>
                <w:spacing w:val="-2"/>
                <w:sz w:val="18"/>
                <w:szCs w:val="18"/>
              </w:rPr>
            </w:pPr>
            <w:r w:rsidRPr="001B43CA">
              <w:rPr>
                <w:rFonts w:ascii="Baxter Sans Core" w:hAnsi="Baxter Sans Core"/>
                <w:b/>
                <w:noProof/>
                <w:color w:val="000000" w:themeColor="text1"/>
                <w:spacing w:val="-2"/>
                <w:sz w:val="18"/>
                <w:szCs w:val="18"/>
              </w:rPr>
              <w:t>The scope and purpose</w:t>
            </w:r>
            <w:r w:rsidRPr="001B43CA">
              <w:rPr>
                <w:rFonts w:ascii="Baxter Sans Core" w:hAnsi="Baxter Sans Core"/>
                <w:noProof/>
                <w:color w:val="000000" w:themeColor="text1"/>
                <w:spacing w:val="-2"/>
                <w:sz w:val="18"/>
                <w:szCs w:val="18"/>
              </w:rPr>
              <w:t xml:space="preserve">: the scope and purpose of the data processing is as described in the Data Processing Agreement between the University and the partner institution; and </w:t>
            </w:r>
          </w:p>
          <w:p w14:paraId="59D9A0BA" w14:textId="77777777" w:rsidR="001B43CA" w:rsidRPr="001B43CA" w:rsidRDefault="001B43CA" w:rsidP="00C24600">
            <w:pPr>
              <w:numPr>
                <w:ilvl w:val="0"/>
                <w:numId w:val="5"/>
              </w:numPr>
              <w:spacing w:line="300" w:lineRule="atLeast"/>
              <w:contextualSpacing/>
              <w:jc w:val="both"/>
              <w:rPr>
                <w:rFonts w:ascii="Baxter Sans Core" w:hAnsi="Baxter Sans Core"/>
                <w:color w:val="000000" w:themeColor="text1"/>
                <w:sz w:val="18"/>
                <w:szCs w:val="18"/>
              </w:rPr>
            </w:pPr>
            <w:r w:rsidRPr="001B43CA">
              <w:rPr>
                <w:rFonts w:ascii="Baxter Sans Core" w:hAnsi="Baxter Sans Core"/>
                <w:b/>
                <w:noProof/>
                <w:color w:val="000000" w:themeColor="text1"/>
                <w:spacing w:val="-2"/>
                <w:sz w:val="18"/>
                <w:szCs w:val="18"/>
              </w:rPr>
              <w:t>Duration</w:t>
            </w:r>
            <w:r w:rsidRPr="001B43CA">
              <w:rPr>
                <w:rFonts w:ascii="Baxter Sans Core" w:hAnsi="Baxter Sans Core"/>
                <w:noProof/>
                <w:color w:val="000000" w:themeColor="text1"/>
                <w:spacing w:val="-2"/>
                <w:sz w:val="18"/>
                <w:szCs w:val="18"/>
              </w:rPr>
              <w:t>: The duration of the data processing shall be for the term of the</w:t>
            </w:r>
            <w:r w:rsidRPr="001B43CA">
              <w:rPr>
                <w:rFonts w:ascii="Baxter Sans Core" w:hAnsi="Baxter Sans Core"/>
                <w:color w:val="000000" w:themeColor="text1"/>
                <w:sz w:val="18"/>
                <w:szCs w:val="18"/>
              </w:rPr>
              <w:t xml:space="preserve"> Data Processing Agreement between the University and the partner institution. (amend as appropriate)]</w:t>
            </w:r>
          </w:p>
          <w:p w14:paraId="77F0B2F0" w14:textId="77777777" w:rsidR="001B43CA" w:rsidRDefault="001B43CA" w:rsidP="00DE2421">
            <w:pPr>
              <w:rPr>
                <w:rFonts w:ascii="Verdana" w:eastAsia="STZhongsong" w:hAnsi="Verdana"/>
                <w:sz w:val="18"/>
                <w:szCs w:val="18"/>
                <w:lang w:eastAsia="zh-CN"/>
              </w:rPr>
            </w:pPr>
          </w:p>
        </w:tc>
      </w:tr>
      <w:tr w:rsidR="001B43CA" w14:paraId="37020E66" w14:textId="77777777" w:rsidTr="00985C05">
        <w:tc>
          <w:tcPr>
            <w:tcW w:w="9016" w:type="dxa"/>
          </w:tcPr>
          <w:p w14:paraId="211F3C0E" w14:textId="77777777" w:rsidR="001B43CA" w:rsidRDefault="001B43CA" w:rsidP="00DE2421">
            <w:pPr>
              <w:rPr>
                <w:rFonts w:ascii="Verdana" w:eastAsia="STZhongsong" w:hAnsi="Verdana"/>
                <w:sz w:val="18"/>
                <w:szCs w:val="18"/>
                <w:lang w:eastAsia="zh-CN"/>
              </w:rPr>
            </w:pPr>
          </w:p>
          <w:p w14:paraId="7DAE8EF1" w14:textId="77777777" w:rsidR="001B43CA" w:rsidRDefault="001B43CA" w:rsidP="00DE2421">
            <w:pPr>
              <w:rPr>
                <w:rFonts w:ascii="Verdana" w:eastAsia="STZhongsong" w:hAnsi="Verdana"/>
                <w:sz w:val="18"/>
                <w:szCs w:val="18"/>
                <w:lang w:eastAsia="zh-CN"/>
              </w:rPr>
            </w:pPr>
          </w:p>
          <w:p w14:paraId="42054962" w14:textId="787FD0E9" w:rsidR="00BB120C" w:rsidRDefault="00BB120C" w:rsidP="00DE2421">
            <w:pPr>
              <w:rPr>
                <w:rFonts w:ascii="Verdana" w:eastAsia="STZhongsong" w:hAnsi="Verdana"/>
                <w:sz w:val="18"/>
                <w:szCs w:val="18"/>
                <w:lang w:eastAsia="zh-CN"/>
              </w:rPr>
            </w:pPr>
          </w:p>
          <w:p w14:paraId="5A7E7FA4" w14:textId="41F3A04D" w:rsidR="00BB120C" w:rsidRDefault="00BB120C" w:rsidP="00DE2421">
            <w:pPr>
              <w:rPr>
                <w:rFonts w:ascii="Verdana" w:eastAsia="STZhongsong" w:hAnsi="Verdana"/>
                <w:sz w:val="18"/>
                <w:szCs w:val="18"/>
                <w:lang w:eastAsia="zh-CN"/>
              </w:rPr>
            </w:pPr>
          </w:p>
          <w:p w14:paraId="3A598F20" w14:textId="18D4A0B5" w:rsidR="00BB120C" w:rsidRDefault="00BB120C" w:rsidP="00DE2421">
            <w:pPr>
              <w:rPr>
                <w:rFonts w:ascii="Verdana" w:eastAsia="STZhongsong" w:hAnsi="Verdana"/>
                <w:sz w:val="18"/>
                <w:szCs w:val="18"/>
                <w:lang w:eastAsia="zh-CN"/>
              </w:rPr>
            </w:pPr>
          </w:p>
          <w:p w14:paraId="302610AE" w14:textId="3F5A9D48" w:rsidR="00BB120C" w:rsidRDefault="00BB120C" w:rsidP="00DE2421">
            <w:pPr>
              <w:rPr>
                <w:rFonts w:ascii="Verdana" w:eastAsia="STZhongsong" w:hAnsi="Verdana"/>
                <w:sz w:val="18"/>
                <w:szCs w:val="18"/>
                <w:lang w:eastAsia="zh-CN"/>
              </w:rPr>
            </w:pPr>
          </w:p>
          <w:p w14:paraId="1250A43B" w14:textId="3AB93371" w:rsidR="00BB120C" w:rsidRDefault="00BB120C" w:rsidP="00DE2421">
            <w:pPr>
              <w:rPr>
                <w:rFonts w:ascii="Verdana" w:eastAsia="STZhongsong" w:hAnsi="Verdana"/>
                <w:sz w:val="18"/>
                <w:szCs w:val="18"/>
                <w:lang w:eastAsia="zh-CN"/>
              </w:rPr>
            </w:pPr>
          </w:p>
          <w:p w14:paraId="6DF73EE1" w14:textId="41342CDB" w:rsidR="00BB120C" w:rsidRDefault="00BB120C" w:rsidP="00DE2421">
            <w:pPr>
              <w:rPr>
                <w:rFonts w:ascii="Verdana" w:eastAsia="STZhongsong" w:hAnsi="Verdana"/>
                <w:sz w:val="18"/>
                <w:szCs w:val="18"/>
                <w:lang w:eastAsia="zh-CN"/>
              </w:rPr>
            </w:pPr>
          </w:p>
          <w:p w14:paraId="09A9B5CA" w14:textId="4EAFACE5" w:rsidR="00BB120C" w:rsidRDefault="00BB120C" w:rsidP="00DE2421">
            <w:pPr>
              <w:rPr>
                <w:rFonts w:ascii="Verdana" w:eastAsia="STZhongsong" w:hAnsi="Verdana"/>
                <w:sz w:val="18"/>
                <w:szCs w:val="18"/>
                <w:lang w:eastAsia="zh-CN"/>
              </w:rPr>
            </w:pPr>
          </w:p>
          <w:p w14:paraId="4488B4F8" w14:textId="4B935786" w:rsidR="00BB120C" w:rsidRDefault="00BB120C" w:rsidP="00DE2421">
            <w:pPr>
              <w:rPr>
                <w:rFonts w:ascii="Verdana" w:eastAsia="STZhongsong" w:hAnsi="Verdana"/>
                <w:sz w:val="18"/>
                <w:szCs w:val="18"/>
                <w:lang w:eastAsia="zh-CN"/>
              </w:rPr>
            </w:pPr>
          </w:p>
          <w:p w14:paraId="6E9189D1" w14:textId="60610478" w:rsidR="00BB120C" w:rsidRDefault="00BB120C" w:rsidP="00DE2421">
            <w:pPr>
              <w:rPr>
                <w:rFonts w:ascii="Verdana" w:eastAsia="STZhongsong" w:hAnsi="Verdana"/>
                <w:sz w:val="18"/>
                <w:szCs w:val="18"/>
                <w:lang w:eastAsia="zh-CN"/>
              </w:rPr>
            </w:pPr>
          </w:p>
          <w:p w14:paraId="04F55F04" w14:textId="544AD3C0" w:rsidR="00BB120C" w:rsidRDefault="00BB120C" w:rsidP="00DE2421">
            <w:pPr>
              <w:rPr>
                <w:rFonts w:ascii="Verdana" w:eastAsia="STZhongsong" w:hAnsi="Verdana"/>
                <w:sz w:val="18"/>
                <w:szCs w:val="18"/>
                <w:lang w:eastAsia="zh-CN"/>
              </w:rPr>
            </w:pPr>
          </w:p>
          <w:p w14:paraId="55AA4889" w14:textId="00AD9D2B" w:rsidR="00BB120C" w:rsidRDefault="00BB120C" w:rsidP="00DE2421">
            <w:pPr>
              <w:rPr>
                <w:rFonts w:ascii="Verdana" w:eastAsia="STZhongsong" w:hAnsi="Verdana"/>
                <w:sz w:val="18"/>
                <w:szCs w:val="18"/>
                <w:lang w:eastAsia="zh-CN"/>
              </w:rPr>
            </w:pPr>
          </w:p>
          <w:p w14:paraId="1F733598" w14:textId="21DBB9D3" w:rsidR="00BB120C" w:rsidRDefault="00BB120C" w:rsidP="00DE2421">
            <w:pPr>
              <w:rPr>
                <w:rFonts w:ascii="Verdana" w:eastAsia="STZhongsong" w:hAnsi="Verdana"/>
                <w:sz w:val="18"/>
                <w:szCs w:val="18"/>
                <w:lang w:eastAsia="zh-CN"/>
              </w:rPr>
            </w:pPr>
          </w:p>
          <w:p w14:paraId="02959F3A" w14:textId="77777777" w:rsidR="00BB120C" w:rsidRDefault="00BB120C" w:rsidP="00DE2421">
            <w:pPr>
              <w:rPr>
                <w:rFonts w:ascii="Verdana" w:eastAsia="STZhongsong" w:hAnsi="Verdana"/>
                <w:sz w:val="18"/>
                <w:szCs w:val="18"/>
                <w:lang w:eastAsia="zh-CN"/>
              </w:rPr>
            </w:pPr>
          </w:p>
          <w:p w14:paraId="262365B8" w14:textId="2CAE9E8D" w:rsidR="00BB120C" w:rsidRDefault="00BB120C" w:rsidP="00DE2421">
            <w:pPr>
              <w:rPr>
                <w:rFonts w:ascii="Verdana" w:eastAsia="STZhongsong" w:hAnsi="Verdana"/>
                <w:sz w:val="18"/>
                <w:szCs w:val="18"/>
                <w:lang w:eastAsia="zh-CN"/>
              </w:rPr>
            </w:pPr>
          </w:p>
        </w:tc>
      </w:tr>
    </w:tbl>
    <w:p w14:paraId="1C6C3F30" w14:textId="3B226482" w:rsidR="00C24600" w:rsidRDefault="00C24600" w:rsidP="00DE2421">
      <w:pPr>
        <w:spacing w:after="0" w:line="240" w:lineRule="auto"/>
        <w:rPr>
          <w:rFonts w:ascii="Verdana" w:eastAsia="STZhongsong" w:hAnsi="Verdana"/>
          <w:sz w:val="18"/>
          <w:szCs w:val="18"/>
          <w:lang w:eastAsia="zh-CN"/>
        </w:rPr>
      </w:pPr>
    </w:p>
    <w:p w14:paraId="032B2F7D" w14:textId="77777777" w:rsidR="001B43CA" w:rsidRPr="001B43CA" w:rsidRDefault="001B43CA" w:rsidP="001B43CA">
      <w:pPr>
        <w:spacing w:after="0" w:line="240" w:lineRule="auto"/>
        <w:jc w:val="both"/>
        <w:rPr>
          <w:rFonts w:ascii="Baxter Sans Core" w:eastAsia="Times New Roman" w:hAnsi="Baxter Sans Core" w:cs="Times New Roman"/>
          <w:b/>
          <w:bCs/>
          <w:noProof/>
          <w:sz w:val="18"/>
          <w:szCs w:val="18"/>
        </w:rPr>
      </w:pPr>
      <w:r w:rsidRPr="001B43CA">
        <w:rPr>
          <w:rFonts w:ascii="Baxter Sans Core" w:eastAsia="Times New Roman" w:hAnsi="Baxter Sans Core" w:cs="Times New Roman"/>
          <w:b/>
          <w:bCs/>
          <w:noProof/>
          <w:sz w:val="18"/>
          <w:szCs w:val="18"/>
        </w:rPr>
        <w:t>DATA EXPORTER</w:t>
      </w:r>
    </w:p>
    <w:p w14:paraId="2F266DCB" w14:textId="77777777" w:rsidR="001B43CA" w:rsidRDefault="001B43CA" w:rsidP="001B43CA">
      <w:pPr>
        <w:spacing w:after="0" w:line="240" w:lineRule="auto"/>
        <w:jc w:val="both"/>
        <w:rPr>
          <w:rFonts w:ascii="Baxter Sans Core" w:eastAsia="Times New Roman" w:hAnsi="Baxter Sans Core" w:cs="Times New Roman"/>
          <w:noProof/>
          <w:sz w:val="18"/>
          <w:szCs w:val="18"/>
        </w:rPr>
      </w:pPr>
    </w:p>
    <w:p w14:paraId="2AC97A9F" w14:textId="6868F0AD" w:rsidR="001B43CA" w:rsidRPr="00911505" w:rsidRDefault="001B43CA" w:rsidP="001B43CA">
      <w:pPr>
        <w:spacing w:after="0" w:line="240" w:lineRule="auto"/>
        <w:jc w:val="both"/>
        <w:rPr>
          <w:rFonts w:ascii="Baxter Sans Core" w:eastAsia="Times New Roman" w:hAnsi="Baxter Sans Core" w:cs="Times New Roman"/>
          <w:noProof/>
          <w:sz w:val="18"/>
          <w:szCs w:val="18"/>
        </w:rPr>
      </w:pPr>
      <w:r w:rsidRPr="00911505">
        <w:rPr>
          <w:rFonts w:ascii="Baxter Sans Core" w:eastAsia="Times New Roman" w:hAnsi="Baxter Sans Core" w:cs="Times New Roman"/>
          <w:noProof/>
          <w:sz w:val="18"/>
          <w:szCs w:val="18"/>
        </w:rPr>
        <w:t>Name:</w:t>
      </w:r>
      <w:r>
        <w:rPr>
          <w:rFonts w:ascii="Baxter Sans Core" w:eastAsia="Times New Roman" w:hAnsi="Baxter Sans Core" w:cs="Times New Roman"/>
          <w:noProof/>
          <w:sz w:val="18"/>
          <w:szCs w:val="18"/>
        </w:rPr>
        <w:tab/>
      </w:r>
      <w:r w:rsidRPr="00911505">
        <w:rPr>
          <w:rFonts w:ascii="Baxter Sans Core" w:eastAsia="Times New Roman" w:hAnsi="Baxter Sans Core" w:cs="Times New Roman"/>
          <w:noProof/>
          <w:sz w:val="18"/>
          <w:szCs w:val="18"/>
        </w:rPr>
        <w:t>[</w:t>
      </w:r>
      <w:r w:rsidRPr="00911505">
        <w:rPr>
          <w:rFonts w:ascii="Baxter Sans Core" w:eastAsia="Times New Roman" w:hAnsi="Baxter Sans Core" w:cs="Times New Roman"/>
          <w:noProof/>
          <w:sz w:val="18"/>
          <w:szCs w:val="18"/>
          <w:highlight w:val="yellow"/>
        </w:rPr>
        <w:t>insert name of signatory</w:t>
      </w:r>
      <w:r w:rsidRPr="00911505">
        <w:rPr>
          <w:rFonts w:ascii="Baxter Sans Core" w:eastAsia="Times New Roman" w:hAnsi="Baxter Sans Core" w:cs="Times New Roman"/>
          <w:noProof/>
          <w:sz w:val="18"/>
          <w:szCs w:val="18"/>
        </w:rPr>
        <w:t>]</w:t>
      </w:r>
      <w:r w:rsidRPr="00911505">
        <w:rPr>
          <w:rFonts w:ascii="Baxter Sans Core" w:eastAsia="Times New Roman" w:hAnsi="Baxter Sans Core" w:cs="Times New Roman"/>
          <w:noProof/>
          <w:sz w:val="18"/>
          <w:szCs w:val="18"/>
        </w:rPr>
        <w:tab/>
      </w:r>
    </w:p>
    <w:p w14:paraId="1D986856" w14:textId="77777777" w:rsidR="001B43CA" w:rsidRDefault="001B43CA" w:rsidP="001B43CA">
      <w:pPr>
        <w:spacing w:after="0" w:line="240" w:lineRule="auto"/>
        <w:jc w:val="both"/>
        <w:rPr>
          <w:rFonts w:ascii="Baxter Sans Core" w:eastAsia="Times New Roman" w:hAnsi="Baxter Sans Core" w:cs="Times New Roman"/>
          <w:noProof/>
          <w:sz w:val="18"/>
          <w:szCs w:val="18"/>
        </w:rPr>
      </w:pPr>
    </w:p>
    <w:p w14:paraId="0E71DFB0" w14:textId="2AFC9BAB" w:rsidR="001B43CA" w:rsidRPr="00911505" w:rsidRDefault="001B43CA" w:rsidP="001B43CA">
      <w:pPr>
        <w:spacing w:after="0" w:line="240" w:lineRule="auto"/>
        <w:jc w:val="both"/>
        <w:rPr>
          <w:rFonts w:ascii="Baxter Sans Core" w:eastAsia="Times New Roman" w:hAnsi="Baxter Sans Core" w:cs="Times New Roman"/>
          <w:noProof/>
          <w:sz w:val="18"/>
          <w:szCs w:val="18"/>
        </w:rPr>
      </w:pPr>
      <w:r w:rsidRPr="00911505">
        <w:rPr>
          <w:rFonts w:ascii="Baxter Sans Core" w:eastAsia="Times New Roman" w:hAnsi="Baxter Sans Core" w:cs="Times New Roman"/>
          <w:noProof/>
          <w:sz w:val="18"/>
          <w:szCs w:val="18"/>
        </w:rPr>
        <w:t>Authorised Signature ……………………</w:t>
      </w:r>
      <w:r>
        <w:rPr>
          <w:rFonts w:ascii="Baxter Sans Core" w:eastAsia="Times New Roman" w:hAnsi="Baxter Sans Core" w:cs="Times New Roman"/>
          <w:noProof/>
          <w:sz w:val="18"/>
          <w:szCs w:val="18"/>
        </w:rPr>
        <w:t>……………………………………………</w:t>
      </w:r>
    </w:p>
    <w:p w14:paraId="419F16B7" w14:textId="77777777" w:rsidR="001B43CA" w:rsidRPr="00911505" w:rsidRDefault="001B43CA" w:rsidP="001B43CA">
      <w:pPr>
        <w:spacing w:after="0" w:line="240" w:lineRule="auto"/>
        <w:jc w:val="both"/>
        <w:rPr>
          <w:rFonts w:ascii="Baxter Sans Core" w:eastAsia="Times New Roman" w:hAnsi="Baxter Sans Core" w:cs="Times New Roman"/>
          <w:noProof/>
          <w:sz w:val="18"/>
          <w:szCs w:val="18"/>
        </w:rPr>
      </w:pPr>
    </w:p>
    <w:p w14:paraId="0F3731AA" w14:textId="77777777" w:rsidR="001B43CA" w:rsidRPr="001B43CA" w:rsidRDefault="001B43CA" w:rsidP="001B43CA">
      <w:pPr>
        <w:spacing w:after="0" w:line="240" w:lineRule="auto"/>
        <w:jc w:val="both"/>
        <w:rPr>
          <w:rFonts w:ascii="Baxter Sans Core" w:eastAsia="Times New Roman" w:hAnsi="Baxter Sans Core" w:cs="Times New Roman"/>
          <w:b/>
          <w:bCs/>
          <w:noProof/>
          <w:sz w:val="18"/>
          <w:szCs w:val="18"/>
        </w:rPr>
      </w:pPr>
      <w:r w:rsidRPr="001B43CA">
        <w:rPr>
          <w:rFonts w:ascii="Baxter Sans Core" w:eastAsia="Times New Roman" w:hAnsi="Baxter Sans Core" w:cs="Times New Roman"/>
          <w:b/>
          <w:bCs/>
          <w:noProof/>
          <w:sz w:val="18"/>
          <w:szCs w:val="18"/>
        </w:rPr>
        <w:t>DATA IMPORTER</w:t>
      </w:r>
    </w:p>
    <w:p w14:paraId="1DEC53AF" w14:textId="77777777" w:rsidR="001B43CA" w:rsidRDefault="001B43CA" w:rsidP="001B43CA">
      <w:pPr>
        <w:spacing w:after="0" w:line="240" w:lineRule="auto"/>
        <w:jc w:val="both"/>
        <w:rPr>
          <w:rFonts w:ascii="Baxter Sans Core" w:eastAsia="Times New Roman" w:hAnsi="Baxter Sans Core" w:cs="Times New Roman"/>
          <w:noProof/>
          <w:sz w:val="18"/>
          <w:szCs w:val="18"/>
        </w:rPr>
      </w:pPr>
    </w:p>
    <w:p w14:paraId="2246EB18" w14:textId="77777777" w:rsidR="001B43CA" w:rsidRDefault="001B43CA" w:rsidP="001B43CA">
      <w:pPr>
        <w:spacing w:after="0" w:line="240" w:lineRule="auto"/>
        <w:jc w:val="both"/>
        <w:rPr>
          <w:rFonts w:ascii="Baxter Sans Core" w:eastAsia="Times New Roman" w:hAnsi="Baxter Sans Core" w:cs="Times New Roman"/>
          <w:noProof/>
          <w:sz w:val="18"/>
          <w:szCs w:val="18"/>
        </w:rPr>
      </w:pPr>
      <w:r w:rsidRPr="00911505">
        <w:rPr>
          <w:rFonts w:ascii="Baxter Sans Core" w:eastAsia="Times New Roman" w:hAnsi="Baxter Sans Core" w:cs="Times New Roman"/>
          <w:noProof/>
          <w:sz w:val="18"/>
          <w:szCs w:val="18"/>
        </w:rPr>
        <w:t>Name:</w:t>
      </w:r>
      <w:r>
        <w:rPr>
          <w:rFonts w:ascii="Baxter Sans Core" w:eastAsia="Times New Roman" w:hAnsi="Baxter Sans Core" w:cs="Times New Roman"/>
          <w:noProof/>
          <w:sz w:val="18"/>
          <w:szCs w:val="18"/>
        </w:rPr>
        <w:tab/>
      </w:r>
      <w:r w:rsidRPr="00911505">
        <w:rPr>
          <w:rFonts w:ascii="Baxter Sans Core" w:eastAsia="Times New Roman" w:hAnsi="Baxter Sans Core" w:cs="Times New Roman"/>
          <w:noProof/>
          <w:sz w:val="18"/>
          <w:szCs w:val="18"/>
        </w:rPr>
        <w:t>[</w:t>
      </w:r>
      <w:r w:rsidRPr="00911505">
        <w:rPr>
          <w:rFonts w:ascii="Baxter Sans Core" w:eastAsia="Times New Roman" w:hAnsi="Baxter Sans Core" w:cs="Times New Roman"/>
          <w:noProof/>
          <w:sz w:val="18"/>
          <w:szCs w:val="18"/>
          <w:highlight w:val="yellow"/>
        </w:rPr>
        <w:t>insert name of signatory</w:t>
      </w:r>
      <w:r>
        <w:rPr>
          <w:rFonts w:ascii="Baxter Sans Core" w:eastAsia="Times New Roman" w:hAnsi="Baxter Sans Core" w:cs="Times New Roman"/>
          <w:noProof/>
          <w:sz w:val="18"/>
          <w:szCs w:val="18"/>
        </w:rPr>
        <w:t>]</w:t>
      </w:r>
    </w:p>
    <w:p w14:paraId="78A00A5D" w14:textId="77777777" w:rsidR="001B43CA" w:rsidRDefault="001B43CA" w:rsidP="001B43CA">
      <w:pPr>
        <w:spacing w:after="0" w:line="240" w:lineRule="auto"/>
        <w:jc w:val="both"/>
        <w:rPr>
          <w:rFonts w:ascii="Baxter Sans Core" w:eastAsia="Times New Roman" w:hAnsi="Baxter Sans Core" w:cs="Times New Roman"/>
          <w:noProof/>
          <w:sz w:val="18"/>
          <w:szCs w:val="18"/>
        </w:rPr>
      </w:pPr>
    </w:p>
    <w:p w14:paraId="3176979C" w14:textId="11112664" w:rsidR="001B43CA" w:rsidRDefault="001B43CA" w:rsidP="00AF0864">
      <w:pPr>
        <w:spacing w:after="0" w:line="240" w:lineRule="auto"/>
        <w:jc w:val="both"/>
        <w:rPr>
          <w:rFonts w:ascii="Verdana" w:eastAsia="STZhongsong" w:hAnsi="Verdana"/>
          <w:sz w:val="18"/>
          <w:szCs w:val="18"/>
          <w:lang w:eastAsia="zh-CN"/>
        </w:rPr>
      </w:pPr>
      <w:r w:rsidRPr="00911505">
        <w:rPr>
          <w:rFonts w:ascii="Baxter Sans Core" w:eastAsia="Times New Roman" w:hAnsi="Baxter Sans Core" w:cs="Times New Roman"/>
          <w:noProof/>
          <w:sz w:val="18"/>
          <w:szCs w:val="18"/>
        </w:rPr>
        <w:t>Authorised Signature ……………………</w:t>
      </w:r>
      <w:r>
        <w:rPr>
          <w:rFonts w:ascii="Baxter Sans Core" w:eastAsia="Times New Roman" w:hAnsi="Baxter Sans Core" w:cs="Times New Roman"/>
          <w:noProof/>
          <w:sz w:val="18"/>
          <w:szCs w:val="18"/>
        </w:rPr>
        <w:t>……………………………………………</w:t>
      </w:r>
      <w:r>
        <w:rPr>
          <w:rFonts w:ascii="Verdana" w:eastAsia="STZhongsong" w:hAnsi="Verdana"/>
          <w:sz w:val="18"/>
          <w:szCs w:val="18"/>
          <w:lang w:eastAsia="zh-CN"/>
        </w:rPr>
        <w:br w:type="page"/>
      </w:r>
    </w:p>
    <w:p w14:paraId="3443F44A" w14:textId="40D110B1" w:rsidR="001B43CA" w:rsidRPr="001B43CA" w:rsidRDefault="001B43CA" w:rsidP="001B43CA">
      <w:pPr>
        <w:rPr>
          <w:rFonts w:ascii="Baxter Sans Core" w:hAnsi="Baxter Sans Core"/>
          <w:b/>
          <w:bCs/>
        </w:rPr>
      </w:pPr>
      <w:r w:rsidRPr="001B43CA">
        <w:rPr>
          <w:rFonts w:ascii="Baxter Sans Core" w:hAnsi="Baxter Sans Core"/>
          <w:b/>
          <w:bCs/>
        </w:rPr>
        <w:lastRenderedPageBreak/>
        <w:t xml:space="preserve">Appendix </w:t>
      </w:r>
      <w:r>
        <w:rPr>
          <w:rFonts w:ascii="Baxter Sans Core" w:hAnsi="Baxter Sans Core"/>
          <w:b/>
          <w:bCs/>
        </w:rPr>
        <w:t>2</w:t>
      </w:r>
    </w:p>
    <w:p w14:paraId="1320DACF" w14:textId="2B96833A" w:rsidR="001B43CA" w:rsidRPr="00BB120C" w:rsidRDefault="001B43CA" w:rsidP="001B43CA">
      <w:pPr>
        <w:pStyle w:val="Heading2"/>
        <w:numPr>
          <w:ilvl w:val="0"/>
          <w:numId w:val="0"/>
        </w:numPr>
        <w:spacing w:after="0" w:line="276" w:lineRule="auto"/>
        <w:jc w:val="left"/>
        <w:rPr>
          <w:rFonts w:ascii="Baxter Sans Core" w:eastAsiaTheme="minorHAnsi" w:hAnsi="Baxter Sans Core" w:cstheme="minorBidi"/>
          <w:sz w:val="20"/>
          <w:lang w:eastAsia="en-US"/>
        </w:rPr>
      </w:pPr>
      <w:r w:rsidRPr="00BB120C">
        <w:rPr>
          <w:rFonts w:ascii="Baxter Sans Core" w:eastAsiaTheme="minorHAnsi" w:hAnsi="Baxter Sans Core" w:cstheme="minorBidi"/>
          <w:sz w:val="20"/>
          <w:lang w:eastAsia="en-US"/>
        </w:rPr>
        <w:t>This Appendix forms part of the Clauses and must be completed and signed by the parties.</w:t>
      </w:r>
    </w:p>
    <w:p w14:paraId="6E76E906" w14:textId="1213D19F" w:rsidR="001B43CA" w:rsidRDefault="001B43CA" w:rsidP="001B43CA">
      <w:pPr>
        <w:pStyle w:val="Heading2"/>
        <w:numPr>
          <w:ilvl w:val="0"/>
          <w:numId w:val="0"/>
        </w:numPr>
        <w:spacing w:after="0" w:line="276" w:lineRule="auto"/>
        <w:jc w:val="left"/>
        <w:rPr>
          <w:rFonts w:ascii="Verdana" w:hAnsi="Verdana" w:cstheme="minorHAnsi"/>
          <w:sz w:val="18"/>
          <w:szCs w:val="18"/>
        </w:rPr>
      </w:pPr>
    </w:p>
    <w:tbl>
      <w:tblPr>
        <w:tblStyle w:val="TableGrid"/>
        <w:tblW w:w="0" w:type="auto"/>
        <w:tblLook w:val="04A0" w:firstRow="1" w:lastRow="0" w:firstColumn="1" w:lastColumn="0" w:noHBand="0" w:noVBand="1"/>
      </w:tblPr>
      <w:tblGrid>
        <w:gridCol w:w="9016"/>
      </w:tblGrid>
      <w:tr w:rsidR="00BB120C" w14:paraId="0E1D5907" w14:textId="77777777" w:rsidTr="00BB120C">
        <w:tc>
          <w:tcPr>
            <w:tcW w:w="9016" w:type="dxa"/>
            <w:shd w:val="clear" w:color="auto" w:fill="DEEAF6" w:themeFill="accent5" w:themeFillTint="33"/>
          </w:tcPr>
          <w:p w14:paraId="560AD45B" w14:textId="77777777" w:rsidR="00BB120C" w:rsidRDefault="00BB120C" w:rsidP="00BB120C">
            <w:pPr>
              <w:pStyle w:val="Heading2"/>
              <w:numPr>
                <w:ilvl w:val="0"/>
                <w:numId w:val="0"/>
              </w:numPr>
              <w:spacing w:after="160" w:line="276" w:lineRule="auto"/>
              <w:jc w:val="left"/>
              <w:outlineLvl w:val="1"/>
              <w:rPr>
                <w:rFonts w:ascii="Baxter Sans Core" w:eastAsiaTheme="minorHAnsi" w:hAnsi="Baxter Sans Core" w:cstheme="minorBidi"/>
                <w:b/>
                <w:bCs/>
                <w:sz w:val="20"/>
                <w:lang w:eastAsia="en-US"/>
              </w:rPr>
            </w:pPr>
            <w:r w:rsidRPr="00BB120C">
              <w:rPr>
                <w:rFonts w:ascii="Baxter Sans Core" w:eastAsiaTheme="minorHAnsi" w:hAnsi="Baxter Sans Core" w:cstheme="minorBidi"/>
                <w:b/>
                <w:bCs/>
                <w:sz w:val="20"/>
                <w:lang w:eastAsia="en-US"/>
              </w:rPr>
              <w:t>Description of the technical and organisational security measures implemented by the data importer in accordance with Clauses 4(d) and 5(c) (or document/legislation attached):</w:t>
            </w:r>
          </w:p>
          <w:p w14:paraId="1AE76CFB" w14:textId="77777777" w:rsidR="00BB120C" w:rsidRDefault="00BB120C" w:rsidP="00BB120C">
            <w:pPr>
              <w:pStyle w:val="Heading2"/>
              <w:numPr>
                <w:ilvl w:val="0"/>
                <w:numId w:val="0"/>
              </w:numPr>
              <w:spacing w:after="160" w:line="276" w:lineRule="auto"/>
              <w:jc w:val="left"/>
              <w:outlineLvl w:val="1"/>
              <w:rPr>
                <w:rFonts w:ascii="Baxter Sans Core" w:eastAsiaTheme="minorHAnsi" w:hAnsi="Baxter Sans Core" w:cstheme="minorBidi"/>
                <w:sz w:val="18"/>
                <w:szCs w:val="18"/>
                <w:lang w:eastAsia="en-US"/>
              </w:rPr>
            </w:pPr>
            <w:r w:rsidRPr="00BB120C">
              <w:rPr>
                <w:rFonts w:ascii="Baxter Sans Core" w:eastAsiaTheme="minorHAnsi" w:hAnsi="Baxter Sans Core" w:cstheme="minorBidi"/>
                <w:sz w:val="18"/>
                <w:szCs w:val="18"/>
                <w:highlight w:val="yellow"/>
                <w:lang w:eastAsia="en-US"/>
              </w:rPr>
              <w:t>[Note: insert details of the security measures which the importer will provide for the transferred data. You may refer to or re-use the importer’s security measures set out in the Processing details section of the contract]</w:t>
            </w:r>
          </w:p>
          <w:p w14:paraId="47118199" w14:textId="77777777" w:rsidR="00BB120C" w:rsidRPr="00BB120C" w:rsidRDefault="00BB120C" w:rsidP="00BB120C">
            <w:pPr>
              <w:jc w:val="both"/>
              <w:rPr>
                <w:rFonts w:ascii="Baxter Sans Core" w:eastAsia="Times New Roman" w:hAnsi="Baxter Sans Core" w:cs="Times New Roman"/>
                <w:b/>
                <w:noProof/>
                <w:sz w:val="18"/>
                <w:szCs w:val="18"/>
              </w:rPr>
            </w:pPr>
            <w:r w:rsidRPr="00BB120C">
              <w:rPr>
                <w:rFonts w:ascii="Baxter Sans Core" w:eastAsia="Times New Roman" w:hAnsi="Baxter Sans Core" w:cs="Times New Roman"/>
                <w:b/>
                <w:noProof/>
                <w:sz w:val="18"/>
                <w:szCs w:val="18"/>
              </w:rPr>
              <w:t>EXAMPLE:</w:t>
            </w:r>
          </w:p>
          <w:p w14:paraId="05A59E81" w14:textId="77777777" w:rsidR="00BB120C" w:rsidRPr="00BB120C" w:rsidRDefault="00BB120C" w:rsidP="00BB120C">
            <w:pPr>
              <w:numPr>
                <w:ilvl w:val="0"/>
                <w:numId w:val="5"/>
              </w:numPr>
              <w:spacing w:line="300" w:lineRule="atLeast"/>
              <w:contextualSpacing/>
              <w:jc w:val="both"/>
              <w:rPr>
                <w:rFonts w:ascii="Baxter Sans Core" w:hAnsi="Baxter Sans Core"/>
                <w:noProof/>
                <w:color w:val="000000" w:themeColor="text1"/>
                <w:spacing w:val="-2"/>
                <w:sz w:val="18"/>
                <w:szCs w:val="18"/>
              </w:rPr>
            </w:pPr>
            <w:r w:rsidRPr="00BB120C">
              <w:rPr>
                <w:rFonts w:ascii="Baxter Sans Core" w:hAnsi="Baxter Sans Core"/>
                <w:noProof/>
                <w:color w:val="000000" w:themeColor="text1"/>
                <w:spacing w:val="-2"/>
                <w:sz w:val="18"/>
                <w:szCs w:val="18"/>
              </w:rPr>
              <w:t>Carrying out an information risk assessment and identifying an individual within the organisation who is responsible for security measures;</w:t>
            </w:r>
          </w:p>
          <w:p w14:paraId="3DBE7F20" w14:textId="77777777" w:rsidR="00BB120C" w:rsidRPr="00BB120C" w:rsidRDefault="00BB120C" w:rsidP="00BB120C">
            <w:pPr>
              <w:numPr>
                <w:ilvl w:val="0"/>
                <w:numId w:val="5"/>
              </w:numPr>
              <w:spacing w:line="300" w:lineRule="atLeast"/>
              <w:contextualSpacing/>
              <w:jc w:val="both"/>
              <w:rPr>
                <w:rFonts w:ascii="Baxter Sans Core" w:hAnsi="Baxter Sans Core"/>
                <w:noProof/>
                <w:color w:val="000000" w:themeColor="text1"/>
                <w:spacing w:val="-2"/>
                <w:sz w:val="18"/>
                <w:szCs w:val="18"/>
              </w:rPr>
            </w:pPr>
            <w:r w:rsidRPr="00BB120C">
              <w:rPr>
                <w:rFonts w:ascii="Baxter Sans Core" w:hAnsi="Baxter Sans Core"/>
                <w:noProof/>
                <w:color w:val="000000" w:themeColor="text1"/>
                <w:spacing w:val="-2"/>
                <w:sz w:val="18"/>
                <w:szCs w:val="18"/>
              </w:rPr>
              <w:t>Vetting staff through processes which comply with the data exporter’s requirements;</w:t>
            </w:r>
          </w:p>
          <w:p w14:paraId="501FB44F" w14:textId="77777777" w:rsidR="00BB120C" w:rsidRPr="00BB120C" w:rsidRDefault="00BB120C" w:rsidP="00BB120C">
            <w:pPr>
              <w:numPr>
                <w:ilvl w:val="0"/>
                <w:numId w:val="5"/>
              </w:numPr>
              <w:spacing w:line="300" w:lineRule="atLeast"/>
              <w:contextualSpacing/>
              <w:jc w:val="both"/>
              <w:rPr>
                <w:rFonts w:ascii="Baxter Sans Core" w:hAnsi="Baxter Sans Core"/>
                <w:noProof/>
                <w:color w:val="000000" w:themeColor="text1"/>
                <w:spacing w:val="-2"/>
                <w:sz w:val="18"/>
                <w:szCs w:val="18"/>
              </w:rPr>
            </w:pPr>
            <w:r w:rsidRPr="00BB120C">
              <w:rPr>
                <w:rFonts w:ascii="Baxter Sans Core" w:hAnsi="Baxter Sans Core"/>
                <w:noProof/>
                <w:color w:val="000000" w:themeColor="text1"/>
                <w:spacing w:val="-2"/>
                <w:sz w:val="18"/>
                <w:szCs w:val="18"/>
              </w:rPr>
              <w:t xml:space="preserve">Establishing management controls such as ensuring password access to computerised  copies of personal data, limiting access to certain individuals etc.;  </w:t>
            </w:r>
          </w:p>
          <w:p w14:paraId="6B5511B0" w14:textId="77777777" w:rsidR="00BB120C" w:rsidRPr="00BB120C" w:rsidRDefault="00BB120C" w:rsidP="00BB120C">
            <w:pPr>
              <w:numPr>
                <w:ilvl w:val="0"/>
                <w:numId w:val="5"/>
              </w:numPr>
              <w:spacing w:line="300" w:lineRule="atLeast"/>
              <w:contextualSpacing/>
              <w:jc w:val="both"/>
              <w:rPr>
                <w:rFonts w:ascii="Baxter Sans Core" w:hAnsi="Baxter Sans Core"/>
                <w:noProof/>
                <w:color w:val="000000" w:themeColor="text1"/>
                <w:spacing w:val="-2"/>
                <w:sz w:val="18"/>
                <w:szCs w:val="18"/>
              </w:rPr>
            </w:pPr>
            <w:r w:rsidRPr="00BB120C">
              <w:rPr>
                <w:rFonts w:ascii="Baxter Sans Core" w:hAnsi="Baxter Sans Core"/>
                <w:noProof/>
                <w:color w:val="000000" w:themeColor="text1"/>
                <w:spacing w:val="-2"/>
                <w:sz w:val="18"/>
                <w:szCs w:val="18"/>
              </w:rPr>
              <w:t>Ensuring physical security and preventing unauthorised physical access to any part of such computer systems, networks and rooms in which the personal data is stored;</w:t>
            </w:r>
          </w:p>
          <w:p w14:paraId="399488B8" w14:textId="77777777" w:rsidR="00BB120C" w:rsidRPr="00BB120C" w:rsidRDefault="00BB120C" w:rsidP="00BB120C">
            <w:pPr>
              <w:numPr>
                <w:ilvl w:val="0"/>
                <w:numId w:val="5"/>
              </w:numPr>
              <w:spacing w:line="300" w:lineRule="atLeast"/>
              <w:contextualSpacing/>
              <w:jc w:val="both"/>
              <w:rPr>
                <w:rFonts w:ascii="Baxter Sans Core" w:hAnsi="Baxter Sans Core"/>
                <w:noProof/>
                <w:color w:val="000000" w:themeColor="text1"/>
                <w:spacing w:val="-2"/>
                <w:sz w:val="18"/>
                <w:szCs w:val="18"/>
              </w:rPr>
            </w:pPr>
            <w:r w:rsidRPr="00BB120C">
              <w:rPr>
                <w:rFonts w:ascii="Baxter Sans Core" w:hAnsi="Baxter Sans Core"/>
                <w:noProof/>
                <w:color w:val="000000" w:themeColor="text1"/>
                <w:spacing w:val="-2"/>
                <w:sz w:val="18"/>
                <w:szCs w:val="18"/>
              </w:rPr>
              <w:t>Not transmitting personal data unless that personal data is encrypted and the key or password to decrypt that personal data is communicated separately;</w:t>
            </w:r>
          </w:p>
          <w:p w14:paraId="124DD762" w14:textId="77777777" w:rsidR="00BB120C" w:rsidRPr="00BB120C" w:rsidRDefault="00BB120C" w:rsidP="00BB120C">
            <w:pPr>
              <w:numPr>
                <w:ilvl w:val="0"/>
                <w:numId w:val="5"/>
              </w:numPr>
              <w:spacing w:line="300" w:lineRule="atLeast"/>
              <w:contextualSpacing/>
              <w:jc w:val="both"/>
              <w:rPr>
                <w:rFonts w:ascii="Baxter Sans Core" w:hAnsi="Baxter Sans Core"/>
                <w:noProof/>
                <w:color w:val="000000" w:themeColor="text1"/>
                <w:spacing w:val="-2"/>
                <w:sz w:val="18"/>
                <w:szCs w:val="18"/>
              </w:rPr>
            </w:pPr>
            <w:r w:rsidRPr="00BB120C">
              <w:rPr>
                <w:rFonts w:ascii="Baxter Sans Core" w:hAnsi="Baxter Sans Core"/>
                <w:noProof/>
                <w:color w:val="000000" w:themeColor="text1"/>
                <w:spacing w:val="-2"/>
                <w:sz w:val="18"/>
                <w:szCs w:val="18"/>
              </w:rPr>
              <w:t xml:space="preserve">Restricting the number of paper copies of the data made and/or kept by the data importer to the minimum number reasonably required in order to discharge or exercise the data importer’s rights and obligations; </w:t>
            </w:r>
          </w:p>
          <w:p w14:paraId="4F4C8A97" w14:textId="77777777" w:rsidR="00BB120C" w:rsidRPr="00BB120C" w:rsidRDefault="00BB120C" w:rsidP="00BB120C">
            <w:pPr>
              <w:numPr>
                <w:ilvl w:val="0"/>
                <w:numId w:val="5"/>
              </w:numPr>
              <w:spacing w:line="300" w:lineRule="atLeast"/>
              <w:contextualSpacing/>
              <w:jc w:val="both"/>
              <w:rPr>
                <w:rFonts w:ascii="Baxter Sans Core" w:hAnsi="Baxter Sans Core"/>
                <w:noProof/>
                <w:color w:val="000000" w:themeColor="text1"/>
                <w:spacing w:val="-2"/>
                <w:sz w:val="18"/>
                <w:szCs w:val="18"/>
              </w:rPr>
            </w:pPr>
            <w:r w:rsidRPr="00BB120C">
              <w:rPr>
                <w:rFonts w:ascii="Baxter Sans Core" w:hAnsi="Baxter Sans Core"/>
                <w:noProof/>
                <w:color w:val="000000" w:themeColor="text1"/>
                <w:spacing w:val="-2"/>
                <w:sz w:val="18"/>
                <w:szCs w:val="18"/>
              </w:rPr>
              <w:t xml:space="preserve">Preventing unauthorised physical access to any such paper copies (unless they have been shredded); </w:t>
            </w:r>
          </w:p>
          <w:p w14:paraId="466DA157" w14:textId="77777777" w:rsidR="00BB120C" w:rsidRPr="00BB120C" w:rsidRDefault="00BB120C" w:rsidP="00BB120C">
            <w:pPr>
              <w:numPr>
                <w:ilvl w:val="0"/>
                <w:numId w:val="5"/>
              </w:numPr>
              <w:spacing w:line="300" w:lineRule="atLeast"/>
              <w:contextualSpacing/>
              <w:jc w:val="both"/>
              <w:rPr>
                <w:rFonts w:ascii="Baxter Sans Core" w:hAnsi="Baxter Sans Core"/>
                <w:noProof/>
                <w:color w:val="000000" w:themeColor="text1"/>
                <w:spacing w:val="-2"/>
                <w:sz w:val="18"/>
                <w:szCs w:val="18"/>
              </w:rPr>
            </w:pPr>
            <w:r w:rsidRPr="00BB120C">
              <w:rPr>
                <w:rFonts w:ascii="Baxter Sans Core" w:hAnsi="Baxter Sans Core"/>
                <w:noProof/>
                <w:color w:val="000000" w:themeColor="text1"/>
                <w:spacing w:val="-2"/>
                <w:sz w:val="18"/>
                <w:szCs w:val="18"/>
              </w:rPr>
              <w:t xml:space="preserve">Generally restricting access to the personal data that is in the data importer’s possession in accordance with good practice for an academic institute (or such institute as applies); and </w:t>
            </w:r>
          </w:p>
          <w:p w14:paraId="6186DEC7" w14:textId="6CB3C22A" w:rsidR="00BB120C" w:rsidRDefault="00BB120C" w:rsidP="00BB120C">
            <w:pPr>
              <w:pStyle w:val="Heading2"/>
              <w:numPr>
                <w:ilvl w:val="0"/>
                <w:numId w:val="5"/>
              </w:numPr>
              <w:spacing w:after="160" w:line="276" w:lineRule="auto"/>
              <w:jc w:val="left"/>
              <w:outlineLvl w:val="1"/>
              <w:rPr>
                <w:rFonts w:ascii="Verdana" w:hAnsi="Verdana" w:cstheme="minorHAnsi"/>
                <w:sz w:val="18"/>
                <w:szCs w:val="18"/>
              </w:rPr>
            </w:pPr>
            <w:r w:rsidRPr="00BB120C">
              <w:rPr>
                <w:rFonts w:ascii="Baxter Sans Core" w:hAnsi="Baxter Sans Core"/>
                <w:noProof/>
                <w:color w:val="000000" w:themeColor="text1"/>
                <w:spacing w:val="-2"/>
                <w:sz w:val="18"/>
                <w:szCs w:val="18"/>
              </w:rPr>
              <w:t>Compliance</w:t>
            </w:r>
            <w:r w:rsidRPr="00BB120C">
              <w:rPr>
                <w:rFonts w:ascii="Baxter Sans Core" w:hAnsi="Baxter Sans Core"/>
                <w:noProof/>
                <w:color w:val="000000" w:themeColor="text1"/>
                <w:sz w:val="18"/>
                <w:szCs w:val="18"/>
              </w:rPr>
              <w:t xml:space="preserve"> with any applicable confidentiality guidelines. (amend as appropriate)</w:t>
            </w:r>
          </w:p>
        </w:tc>
      </w:tr>
      <w:tr w:rsidR="00BB120C" w14:paraId="23293183" w14:textId="77777777" w:rsidTr="00BB120C">
        <w:tc>
          <w:tcPr>
            <w:tcW w:w="9016" w:type="dxa"/>
          </w:tcPr>
          <w:p w14:paraId="10DC7F6D" w14:textId="77777777"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p w14:paraId="0EBD2515" w14:textId="77777777"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p w14:paraId="1CD2F45C" w14:textId="77777777"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p w14:paraId="524BB791" w14:textId="472CAE02"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p w14:paraId="181C5A2C" w14:textId="12BBFC7D"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p w14:paraId="50D20B38" w14:textId="25054BF2"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p w14:paraId="573F4C45" w14:textId="325DC63D"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p w14:paraId="528ADD76" w14:textId="345EE6C3"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p w14:paraId="37C79A16" w14:textId="7F6F1043"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p w14:paraId="62CFC51C" w14:textId="57C9BD3B"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p w14:paraId="716D5626" w14:textId="0A8EE838"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p w14:paraId="276F5BED" w14:textId="762653AF"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p w14:paraId="37655071" w14:textId="44CBE03C"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p w14:paraId="26BD4BED" w14:textId="77777777"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p w14:paraId="23B4DDF5" w14:textId="77777777"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p w14:paraId="16ED2821" w14:textId="3DCE057A" w:rsidR="00BB120C" w:rsidRDefault="00BB120C" w:rsidP="001B43CA">
            <w:pPr>
              <w:pStyle w:val="Heading2"/>
              <w:numPr>
                <w:ilvl w:val="0"/>
                <w:numId w:val="0"/>
              </w:numPr>
              <w:spacing w:after="0" w:line="276" w:lineRule="auto"/>
              <w:jc w:val="left"/>
              <w:outlineLvl w:val="1"/>
              <w:rPr>
                <w:rFonts w:ascii="Verdana" w:hAnsi="Verdana" w:cstheme="minorHAnsi"/>
                <w:sz w:val="18"/>
                <w:szCs w:val="18"/>
              </w:rPr>
            </w:pPr>
          </w:p>
        </w:tc>
      </w:tr>
    </w:tbl>
    <w:p w14:paraId="21917962" w14:textId="77777777" w:rsidR="00BB120C" w:rsidRDefault="00BB120C" w:rsidP="00BB120C">
      <w:pPr>
        <w:spacing w:after="0" w:line="240" w:lineRule="auto"/>
        <w:jc w:val="both"/>
        <w:rPr>
          <w:rFonts w:ascii="Baxter Sans Core" w:eastAsia="Times New Roman" w:hAnsi="Baxter Sans Core" w:cs="Times New Roman"/>
          <w:b/>
          <w:bCs/>
          <w:noProof/>
          <w:sz w:val="18"/>
          <w:szCs w:val="18"/>
        </w:rPr>
      </w:pPr>
    </w:p>
    <w:p w14:paraId="54EC17E6" w14:textId="4163827B" w:rsidR="00BB120C" w:rsidRPr="001B43CA" w:rsidRDefault="00BB120C" w:rsidP="00BB120C">
      <w:pPr>
        <w:spacing w:after="0" w:line="240" w:lineRule="auto"/>
        <w:jc w:val="both"/>
        <w:rPr>
          <w:rFonts w:ascii="Baxter Sans Core" w:eastAsia="Times New Roman" w:hAnsi="Baxter Sans Core" w:cs="Times New Roman"/>
          <w:b/>
          <w:bCs/>
          <w:noProof/>
          <w:sz w:val="18"/>
          <w:szCs w:val="18"/>
        </w:rPr>
      </w:pPr>
      <w:r w:rsidRPr="001B43CA">
        <w:rPr>
          <w:rFonts w:ascii="Baxter Sans Core" w:eastAsia="Times New Roman" w:hAnsi="Baxter Sans Core" w:cs="Times New Roman"/>
          <w:b/>
          <w:bCs/>
          <w:noProof/>
          <w:sz w:val="18"/>
          <w:szCs w:val="18"/>
        </w:rPr>
        <w:t>DATA EXPORTER</w:t>
      </w:r>
    </w:p>
    <w:p w14:paraId="005DA4E8" w14:textId="77777777" w:rsidR="00BB120C" w:rsidRDefault="00BB120C" w:rsidP="00BB120C">
      <w:pPr>
        <w:spacing w:after="0" w:line="240" w:lineRule="auto"/>
        <w:jc w:val="both"/>
        <w:rPr>
          <w:rFonts w:ascii="Baxter Sans Core" w:eastAsia="Times New Roman" w:hAnsi="Baxter Sans Core" w:cs="Times New Roman"/>
          <w:noProof/>
          <w:sz w:val="18"/>
          <w:szCs w:val="18"/>
        </w:rPr>
      </w:pPr>
    </w:p>
    <w:p w14:paraId="238BFD4C" w14:textId="77777777" w:rsidR="00BB120C" w:rsidRPr="00911505" w:rsidRDefault="00BB120C" w:rsidP="00BB120C">
      <w:pPr>
        <w:spacing w:after="0" w:line="240" w:lineRule="auto"/>
        <w:jc w:val="both"/>
        <w:rPr>
          <w:rFonts w:ascii="Baxter Sans Core" w:eastAsia="Times New Roman" w:hAnsi="Baxter Sans Core" w:cs="Times New Roman"/>
          <w:noProof/>
          <w:sz w:val="18"/>
          <w:szCs w:val="18"/>
        </w:rPr>
      </w:pPr>
      <w:r w:rsidRPr="00911505">
        <w:rPr>
          <w:rFonts w:ascii="Baxter Sans Core" w:eastAsia="Times New Roman" w:hAnsi="Baxter Sans Core" w:cs="Times New Roman"/>
          <w:noProof/>
          <w:sz w:val="18"/>
          <w:szCs w:val="18"/>
        </w:rPr>
        <w:t>Name:</w:t>
      </w:r>
      <w:r>
        <w:rPr>
          <w:rFonts w:ascii="Baxter Sans Core" w:eastAsia="Times New Roman" w:hAnsi="Baxter Sans Core" w:cs="Times New Roman"/>
          <w:noProof/>
          <w:sz w:val="18"/>
          <w:szCs w:val="18"/>
        </w:rPr>
        <w:tab/>
      </w:r>
      <w:r w:rsidRPr="00911505">
        <w:rPr>
          <w:rFonts w:ascii="Baxter Sans Core" w:eastAsia="Times New Roman" w:hAnsi="Baxter Sans Core" w:cs="Times New Roman"/>
          <w:noProof/>
          <w:sz w:val="18"/>
          <w:szCs w:val="18"/>
        </w:rPr>
        <w:t>[</w:t>
      </w:r>
      <w:r w:rsidRPr="00911505">
        <w:rPr>
          <w:rFonts w:ascii="Baxter Sans Core" w:eastAsia="Times New Roman" w:hAnsi="Baxter Sans Core" w:cs="Times New Roman"/>
          <w:noProof/>
          <w:sz w:val="18"/>
          <w:szCs w:val="18"/>
          <w:highlight w:val="yellow"/>
        </w:rPr>
        <w:t>insert name of signatory</w:t>
      </w:r>
      <w:r w:rsidRPr="00911505">
        <w:rPr>
          <w:rFonts w:ascii="Baxter Sans Core" w:eastAsia="Times New Roman" w:hAnsi="Baxter Sans Core" w:cs="Times New Roman"/>
          <w:noProof/>
          <w:sz w:val="18"/>
          <w:szCs w:val="18"/>
        </w:rPr>
        <w:t>]</w:t>
      </w:r>
      <w:r w:rsidRPr="00911505">
        <w:rPr>
          <w:rFonts w:ascii="Baxter Sans Core" w:eastAsia="Times New Roman" w:hAnsi="Baxter Sans Core" w:cs="Times New Roman"/>
          <w:noProof/>
          <w:sz w:val="18"/>
          <w:szCs w:val="18"/>
        </w:rPr>
        <w:tab/>
      </w:r>
    </w:p>
    <w:p w14:paraId="4C811C1C" w14:textId="77777777" w:rsidR="00BB120C" w:rsidRDefault="00BB120C" w:rsidP="00BB120C">
      <w:pPr>
        <w:spacing w:after="0" w:line="240" w:lineRule="auto"/>
        <w:jc w:val="both"/>
        <w:rPr>
          <w:rFonts w:ascii="Baxter Sans Core" w:eastAsia="Times New Roman" w:hAnsi="Baxter Sans Core" w:cs="Times New Roman"/>
          <w:noProof/>
          <w:sz w:val="18"/>
          <w:szCs w:val="18"/>
        </w:rPr>
      </w:pPr>
    </w:p>
    <w:p w14:paraId="10203BB0" w14:textId="77777777" w:rsidR="00BB120C" w:rsidRPr="00911505" w:rsidRDefault="00BB120C" w:rsidP="00BB120C">
      <w:pPr>
        <w:spacing w:after="0" w:line="240" w:lineRule="auto"/>
        <w:jc w:val="both"/>
        <w:rPr>
          <w:rFonts w:ascii="Baxter Sans Core" w:eastAsia="Times New Roman" w:hAnsi="Baxter Sans Core" w:cs="Times New Roman"/>
          <w:noProof/>
          <w:sz w:val="18"/>
          <w:szCs w:val="18"/>
        </w:rPr>
      </w:pPr>
      <w:r w:rsidRPr="00911505">
        <w:rPr>
          <w:rFonts w:ascii="Baxter Sans Core" w:eastAsia="Times New Roman" w:hAnsi="Baxter Sans Core" w:cs="Times New Roman"/>
          <w:noProof/>
          <w:sz w:val="18"/>
          <w:szCs w:val="18"/>
        </w:rPr>
        <w:t>Authorised Signature ……………………</w:t>
      </w:r>
      <w:r>
        <w:rPr>
          <w:rFonts w:ascii="Baxter Sans Core" w:eastAsia="Times New Roman" w:hAnsi="Baxter Sans Core" w:cs="Times New Roman"/>
          <w:noProof/>
          <w:sz w:val="18"/>
          <w:szCs w:val="18"/>
        </w:rPr>
        <w:t>……………………………………………</w:t>
      </w:r>
    </w:p>
    <w:p w14:paraId="3F9E766D" w14:textId="77777777" w:rsidR="00BB120C" w:rsidRPr="00911505" w:rsidRDefault="00BB120C" w:rsidP="00BB120C">
      <w:pPr>
        <w:spacing w:after="0" w:line="240" w:lineRule="auto"/>
        <w:jc w:val="both"/>
        <w:rPr>
          <w:rFonts w:ascii="Baxter Sans Core" w:eastAsia="Times New Roman" w:hAnsi="Baxter Sans Core" w:cs="Times New Roman"/>
          <w:noProof/>
          <w:sz w:val="18"/>
          <w:szCs w:val="18"/>
        </w:rPr>
      </w:pPr>
    </w:p>
    <w:p w14:paraId="3D3202DF" w14:textId="77777777" w:rsidR="00BB120C" w:rsidRPr="001B43CA" w:rsidRDefault="00BB120C" w:rsidP="00BB120C">
      <w:pPr>
        <w:spacing w:after="0" w:line="240" w:lineRule="auto"/>
        <w:jc w:val="both"/>
        <w:rPr>
          <w:rFonts w:ascii="Baxter Sans Core" w:eastAsia="Times New Roman" w:hAnsi="Baxter Sans Core" w:cs="Times New Roman"/>
          <w:b/>
          <w:bCs/>
          <w:noProof/>
          <w:sz w:val="18"/>
          <w:szCs w:val="18"/>
        </w:rPr>
      </w:pPr>
      <w:r w:rsidRPr="001B43CA">
        <w:rPr>
          <w:rFonts w:ascii="Baxter Sans Core" w:eastAsia="Times New Roman" w:hAnsi="Baxter Sans Core" w:cs="Times New Roman"/>
          <w:b/>
          <w:bCs/>
          <w:noProof/>
          <w:sz w:val="18"/>
          <w:szCs w:val="18"/>
        </w:rPr>
        <w:t>DATA IMPORTER</w:t>
      </w:r>
    </w:p>
    <w:p w14:paraId="42A50598" w14:textId="77777777" w:rsidR="00BB120C" w:rsidRDefault="00BB120C" w:rsidP="00BB120C">
      <w:pPr>
        <w:spacing w:after="0" w:line="240" w:lineRule="auto"/>
        <w:jc w:val="both"/>
        <w:rPr>
          <w:rFonts w:ascii="Baxter Sans Core" w:eastAsia="Times New Roman" w:hAnsi="Baxter Sans Core" w:cs="Times New Roman"/>
          <w:noProof/>
          <w:sz w:val="18"/>
          <w:szCs w:val="18"/>
        </w:rPr>
      </w:pPr>
    </w:p>
    <w:p w14:paraId="4FD4773A" w14:textId="77777777" w:rsidR="00BB120C" w:rsidRDefault="00BB120C" w:rsidP="00BB120C">
      <w:pPr>
        <w:spacing w:after="0" w:line="240" w:lineRule="auto"/>
        <w:jc w:val="both"/>
        <w:rPr>
          <w:rFonts w:ascii="Baxter Sans Core" w:eastAsia="Times New Roman" w:hAnsi="Baxter Sans Core" w:cs="Times New Roman"/>
          <w:noProof/>
          <w:sz w:val="18"/>
          <w:szCs w:val="18"/>
        </w:rPr>
      </w:pPr>
      <w:r w:rsidRPr="00911505">
        <w:rPr>
          <w:rFonts w:ascii="Baxter Sans Core" w:eastAsia="Times New Roman" w:hAnsi="Baxter Sans Core" w:cs="Times New Roman"/>
          <w:noProof/>
          <w:sz w:val="18"/>
          <w:szCs w:val="18"/>
        </w:rPr>
        <w:t>Name:</w:t>
      </w:r>
      <w:r>
        <w:rPr>
          <w:rFonts w:ascii="Baxter Sans Core" w:eastAsia="Times New Roman" w:hAnsi="Baxter Sans Core" w:cs="Times New Roman"/>
          <w:noProof/>
          <w:sz w:val="18"/>
          <w:szCs w:val="18"/>
        </w:rPr>
        <w:tab/>
      </w:r>
      <w:r w:rsidRPr="00911505">
        <w:rPr>
          <w:rFonts w:ascii="Baxter Sans Core" w:eastAsia="Times New Roman" w:hAnsi="Baxter Sans Core" w:cs="Times New Roman"/>
          <w:noProof/>
          <w:sz w:val="18"/>
          <w:szCs w:val="18"/>
        </w:rPr>
        <w:t>[</w:t>
      </w:r>
      <w:r w:rsidRPr="00911505">
        <w:rPr>
          <w:rFonts w:ascii="Baxter Sans Core" w:eastAsia="Times New Roman" w:hAnsi="Baxter Sans Core" w:cs="Times New Roman"/>
          <w:noProof/>
          <w:sz w:val="18"/>
          <w:szCs w:val="18"/>
          <w:highlight w:val="yellow"/>
        </w:rPr>
        <w:t>insert name of signatory</w:t>
      </w:r>
      <w:r>
        <w:rPr>
          <w:rFonts w:ascii="Baxter Sans Core" w:eastAsia="Times New Roman" w:hAnsi="Baxter Sans Core" w:cs="Times New Roman"/>
          <w:noProof/>
          <w:sz w:val="18"/>
          <w:szCs w:val="18"/>
        </w:rPr>
        <w:t>]</w:t>
      </w:r>
    </w:p>
    <w:p w14:paraId="24EED233" w14:textId="77777777" w:rsidR="00BB120C" w:rsidRDefault="00BB120C" w:rsidP="00BB120C">
      <w:pPr>
        <w:spacing w:after="0" w:line="240" w:lineRule="auto"/>
        <w:jc w:val="both"/>
        <w:rPr>
          <w:rFonts w:ascii="Baxter Sans Core" w:eastAsia="Times New Roman" w:hAnsi="Baxter Sans Core" w:cs="Times New Roman"/>
          <w:noProof/>
          <w:sz w:val="18"/>
          <w:szCs w:val="18"/>
        </w:rPr>
      </w:pPr>
    </w:p>
    <w:p w14:paraId="069EEA85" w14:textId="7C08CBCF" w:rsidR="001B43CA" w:rsidRPr="00BB120C" w:rsidRDefault="00BB120C" w:rsidP="00BB120C">
      <w:pPr>
        <w:spacing w:after="0" w:line="240" w:lineRule="auto"/>
        <w:jc w:val="both"/>
        <w:rPr>
          <w:rFonts w:ascii="Baxter Sans Core" w:eastAsia="Times New Roman" w:hAnsi="Baxter Sans Core" w:cs="Times New Roman"/>
          <w:noProof/>
          <w:sz w:val="18"/>
          <w:szCs w:val="18"/>
        </w:rPr>
      </w:pPr>
      <w:r w:rsidRPr="00911505">
        <w:rPr>
          <w:rFonts w:ascii="Baxter Sans Core" w:eastAsia="Times New Roman" w:hAnsi="Baxter Sans Core" w:cs="Times New Roman"/>
          <w:noProof/>
          <w:sz w:val="18"/>
          <w:szCs w:val="18"/>
        </w:rPr>
        <w:t>Authorised Signature ……………………</w:t>
      </w:r>
      <w:r>
        <w:rPr>
          <w:rFonts w:ascii="Baxter Sans Core" w:eastAsia="Times New Roman" w:hAnsi="Baxter Sans Core" w:cs="Times New Roman"/>
          <w:noProof/>
          <w:sz w:val="18"/>
          <w:szCs w:val="18"/>
        </w:rPr>
        <w:t>……………………………………………</w:t>
      </w:r>
    </w:p>
    <w:sectPr w:rsidR="001B43CA" w:rsidRPr="00BB120C" w:rsidSect="00DE242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AA2BB" w14:textId="77777777" w:rsidR="005B46BC" w:rsidRDefault="005B46BC" w:rsidP="00AA10A0">
      <w:pPr>
        <w:spacing w:after="0" w:line="240" w:lineRule="auto"/>
      </w:pPr>
      <w:r>
        <w:separator/>
      </w:r>
    </w:p>
  </w:endnote>
  <w:endnote w:type="continuationSeparator" w:id="0">
    <w:p w14:paraId="36FBAA25" w14:textId="77777777" w:rsidR="005B46BC" w:rsidRDefault="005B46BC" w:rsidP="00AA1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Baxter Sans Core">
    <w:altName w:val="Baxter Sans Core"/>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7BB727" w14:textId="77777777" w:rsidR="005B46BC" w:rsidRDefault="005B46BC" w:rsidP="00AA10A0">
      <w:pPr>
        <w:spacing w:after="0" w:line="240" w:lineRule="auto"/>
      </w:pPr>
      <w:r>
        <w:separator/>
      </w:r>
    </w:p>
  </w:footnote>
  <w:footnote w:type="continuationSeparator" w:id="0">
    <w:p w14:paraId="504C3669" w14:textId="77777777" w:rsidR="005B46BC" w:rsidRDefault="005B46BC" w:rsidP="00AA10A0">
      <w:pPr>
        <w:spacing w:after="0" w:line="240" w:lineRule="auto"/>
      </w:pPr>
      <w:r>
        <w:continuationSeparator/>
      </w:r>
    </w:p>
  </w:footnote>
  <w:footnote w:id="1">
    <w:p w14:paraId="75C79A9F" w14:textId="77777777" w:rsidR="005B46BC" w:rsidRPr="00381AAC" w:rsidRDefault="005B46BC" w:rsidP="00AA10A0">
      <w:pPr>
        <w:pStyle w:val="FootnoteText"/>
        <w:ind w:hanging="11"/>
        <w:rPr>
          <w:rFonts w:ascii="Verdana" w:hAnsi="Verdana"/>
          <w:szCs w:val="16"/>
        </w:rPr>
      </w:pPr>
      <w:r>
        <w:rPr>
          <w:rStyle w:val="FootnoteReference"/>
        </w:rPr>
        <w:footnoteRef/>
      </w:r>
      <w:r>
        <w:t xml:space="preserve"> </w:t>
      </w:r>
      <w:r w:rsidRPr="002970DA">
        <w:rPr>
          <w:rFonts w:ascii="Baxter Sans Core" w:hAnsi="Baxter Sans Core"/>
          <w:sz w:val="16"/>
          <w:szCs w:val="16"/>
        </w:rPr>
        <w:t>Mandatory requirements of the national legislation applicable to the data importer which do not go beyond what is necessary in a democratic society  that is, if they constitute a necessary measure to safeguard national security, defence, public security, the prevention, investigation, detection and prosecution of criminal offences or of breaches of ethics for the regulated professions, an important economic or financial interest of the State or the protection of the data subject or the rights and freedoms of others, are not in contradiction with the standard contractual clauses. Some examples of such mandatory requirements which do not go beyond what is necessary in a democratic society are, inter alia, internationally recognised sanctions, tax-reporting requirements or anti-money-laundering reporting requirements.</w:t>
      </w:r>
    </w:p>
    <w:p w14:paraId="7C7D754C" w14:textId="3C39BEB0" w:rsidR="005B46BC" w:rsidRDefault="005B46BC">
      <w:pPr>
        <w:pStyle w:val="FootnoteText"/>
      </w:pPr>
    </w:p>
  </w:footnote>
  <w:footnote w:id="2">
    <w:p w14:paraId="3530F6D1" w14:textId="77777777" w:rsidR="005B46BC" w:rsidRPr="0039463F" w:rsidRDefault="005B46BC" w:rsidP="002970DA">
      <w:pPr>
        <w:pStyle w:val="FootnoteText"/>
        <w:rPr>
          <w:rFonts w:ascii="Verdana" w:hAnsi="Verdana"/>
          <w:sz w:val="12"/>
          <w:szCs w:val="12"/>
        </w:rPr>
      </w:pPr>
    </w:p>
    <w:p w14:paraId="32797250" w14:textId="77777777" w:rsidR="005B46BC" w:rsidRPr="002970DA" w:rsidRDefault="005B46BC" w:rsidP="002970DA">
      <w:pPr>
        <w:pStyle w:val="FootnoteText"/>
        <w:rPr>
          <w:rFonts w:ascii="Baxter Sans Core" w:hAnsi="Baxter Sans Core"/>
          <w:sz w:val="16"/>
          <w:szCs w:val="16"/>
        </w:rPr>
      </w:pPr>
      <w:r w:rsidRPr="002970DA">
        <w:rPr>
          <w:rStyle w:val="FootnoteReference"/>
          <w:rFonts w:ascii="Baxter Sans Core" w:hAnsi="Baxter Sans Core"/>
          <w:sz w:val="16"/>
          <w:szCs w:val="16"/>
        </w:rPr>
        <w:footnoteRef/>
      </w:r>
      <w:r w:rsidRPr="002970DA">
        <w:rPr>
          <w:rFonts w:ascii="Baxter Sans Core" w:hAnsi="Baxter Sans Core"/>
          <w:sz w:val="16"/>
          <w:szCs w:val="16"/>
        </w:rPr>
        <w:t xml:space="preserve"> This requirement may be satisfied by the sub-processor co-signing the contract entered into between the data exporter and the data importer under this Decision.</w:t>
      </w:r>
    </w:p>
    <w:p w14:paraId="78233E5A" w14:textId="77777777" w:rsidR="005B46BC" w:rsidRPr="0039463F" w:rsidRDefault="005B46BC" w:rsidP="002970DA">
      <w:pPr>
        <w:pStyle w:val="FootnoteText"/>
        <w:rPr>
          <w:rFonts w:ascii="Verdana" w:hAnsi="Verdan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63DB0"/>
    <w:multiLevelType w:val="multilevel"/>
    <w:tmpl w:val="D7D0E954"/>
    <w:lvl w:ilvl="0">
      <w:start w:val="1"/>
      <w:numFmt w:val="bullet"/>
      <w:lvlText w:val=""/>
      <w:lvlJc w:val="left"/>
      <w:pPr>
        <w:tabs>
          <w:tab w:val="num" w:pos="720"/>
        </w:tabs>
        <w:ind w:left="720" w:hanging="720"/>
      </w:pPr>
      <w:rPr>
        <w:rFonts w:ascii="Symbol" w:hAnsi="Symbol" w:hint="default"/>
        <w:caps w:val="0"/>
        <w:color w:val="auto"/>
        <w:sz w:val="22"/>
        <w:szCs w:val="22"/>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1D517287"/>
    <w:multiLevelType w:val="hybridMultilevel"/>
    <w:tmpl w:val="996C659C"/>
    <w:lvl w:ilvl="0" w:tplc="FB42A064">
      <w:start w:val="3"/>
      <w:numFmt w:val="bullet"/>
      <w:lvlText w:val="-"/>
      <w:lvlJc w:val="left"/>
      <w:pPr>
        <w:ind w:left="360" w:hanging="360"/>
      </w:pPr>
      <w:rPr>
        <w:rFonts w:ascii="Times New Roman" w:eastAsia="Times New Roman" w:hAnsi="Times New Roman" w:cs="Times New Roman" w:hint="default"/>
      </w:rPr>
    </w:lvl>
    <w:lvl w:ilvl="1" w:tplc="8BF6DCE0" w:tentative="1">
      <w:start w:val="1"/>
      <w:numFmt w:val="bullet"/>
      <w:lvlText w:val="o"/>
      <w:lvlJc w:val="left"/>
      <w:pPr>
        <w:ind w:left="1080" w:hanging="360"/>
      </w:pPr>
      <w:rPr>
        <w:rFonts w:ascii="Courier New" w:hAnsi="Courier New" w:cs="Courier New" w:hint="default"/>
      </w:rPr>
    </w:lvl>
    <w:lvl w:ilvl="2" w:tplc="10444B9A" w:tentative="1">
      <w:start w:val="1"/>
      <w:numFmt w:val="bullet"/>
      <w:lvlText w:val=""/>
      <w:lvlJc w:val="left"/>
      <w:pPr>
        <w:ind w:left="1800" w:hanging="360"/>
      </w:pPr>
      <w:rPr>
        <w:rFonts w:ascii="Wingdings" w:hAnsi="Wingdings" w:hint="default"/>
      </w:rPr>
    </w:lvl>
    <w:lvl w:ilvl="3" w:tplc="C27E02BA" w:tentative="1">
      <w:start w:val="1"/>
      <w:numFmt w:val="bullet"/>
      <w:lvlText w:val=""/>
      <w:lvlJc w:val="left"/>
      <w:pPr>
        <w:ind w:left="2520" w:hanging="360"/>
      </w:pPr>
      <w:rPr>
        <w:rFonts w:ascii="Symbol" w:hAnsi="Symbol" w:hint="default"/>
      </w:rPr>
    </w:lvl>
    <w:lvl w:ilvl="4" w:tplc="DF70887C" w:tentative="1">
      <w:start w:val="1"/>
      <w:numFmt w:val="bullet"/>
      <w:lvlText w:val="o"/>
      <w:lvlJc w:val="left"/>
      <w:pPr>
        <w:ind w:left="3240" w:hanging="360"/>
      </w:pPr>
      <w:rPr>
        <w:rFonts w:ascii="Courier New" w:hAnsi="Courier New" w:cs="Courier New" w:hint="default"/>
      </w:rPr>
    </w:lvl>
    <w:lvl w:ilvl="5" w:tplc="64F45FFA" w:tentative="1">
      <w:start w:val="1"/>
      <w:numFmt w:val="bullet"/>
      <w:lvlText w:val=""/>
      <w:lvlJc w:val="left"/>
      <w:pPr>
        <w:ind w:left="3960" w:hanging="360"/>
      </w:pPr>
      <w:rPr>
        <w:rFonts w:ascii="Wingdings" w:hAnsi="Wingdings" w:hint="default"/>
      </w:rPr>
    </w:lvl>
    <w:lvl w:ilvl="6" w:tplc="965A63AA" w:tentative="1">
      <w:start w:val="1"/>
      <w:numFmt w:val="bullet"/>
      <w:lvlText w:val=""/>
      <w:lvlJc w:val="left"/>
      <w:pPr>
        <w:ind w:left="4680" w:hanging="360"/>
      </w:pPr>
      <w:rPr>
        <w:rFonts w:ascii="Symbol" w:hAnsi="Symbol" w:hint="default"/>
      </w:rPr>
    </w:lvl>
    <w:lvl w:ilvl="7" w:tplc="02747670" w:tentative="1">
      <w:start w:val="1"/>
      <w:numFmt w:val="bullet"/>
      <w:lvlText w:val="o"/>
      <w:lvlJc w:val="left"/>
      <w:pPr>
        <w:ind w:left="5400" w:hanging="360"/>
      </w:pPr>
      <w:rPr>
        <w:rFonts w:ascii="Courier New" w:hAnsi="Courier New" w:cs="Courier New" w:hint="default"/>
      </w:rPr>
    </w:lvl>
    <w:lvl w:ilvl="8" w:tplc="3B1C03C0" w:tentative="1">
      <w:start w:val="1"/>
      <w:numFmt w:val="bullet"/>
      <w:lvlText w:val=""/>
      <w:lvlJc w:val="left"/>
      <w:pPr>
        <w:ind w:left="6120" w:hanging="360"/>
      </w:pPr>
      <w:rPr>
        <w:rFonts w:ascii="Wingdings" w:hAnsi="Wingdings" w:hint="default"/>
      </w:rPr>
    </w:lvl>
  </w:abstractNum>
  <w:abstractNum w:abstractNumId="2" w15:restartNumberingAfterBreak="0">
    <w:nsid w:val="473466B3"/>
    <w:multiLevelType w:val="multilevel"/>
    <w:tmpl w:val="5638F33C"/>
    <w:lvl w:ilvl="0">
      <w:start w:val="1"/>
      <w:numFmt w:val="bullet"/>
      <w:pStyle w:val="tickbulletrightcolumn"/>
      <w:lvlText w:val="þ"/>
      <w:lvlJc w:val="left"/>
      <w:pPr>
        <w:tabs>
          <w:tab w:val="num" w:pos="720"/>
        </w:tabs>
        <w:ind w:left="720" w:hanging="720"/>
      </w:pPr>
      <w:rPr>
        <w:rFonts w:ascii="Wingdings" w:hAnsi="Wingdings" w:hint="default"/>
        <w:caps w:val="0"/>
        <w:color w:val="auto"/>
        <w:sz w:val="22"/>
        <w:szCs w:val="22"/>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49021F1E"/>
    <w:multiLevelType w:val="multilevel"/>
    <w:tmpl w:val="5602FC62"/>
    <w:name w:val="Plato Heading List"/>
    <w:lvl w:ilvl="0">
      <w:start w:val="1"/>
      <w:numFmt w:val="decimal"/>
      <w:pStyle w:val="Heading1"/>
      <w:lvlText w:val="%1."/>
      <w:lvlJc w:val="left"/>
      <w:pPr>
        <w:tabs>
          <w:tab w:val="num" w:pos="720"/>
        </w:tabs>
        <w:ind w:left="720" w:hanging="720"/>
      </w:pPr>
      <w:rPr>
        <w:caps w:val="0"/>
        <w:effect w:val="none"/>
      </w:rPr>
    </w:lvl>
    <w:lvl w:ilvl="1">
      <w:start w:val="1"/>
      <w:numFmt w:val="bullet"/>
      <w:pStyle w:val="Heading2"/>
      <w:lvlText w:val=""/>
      <w:lvlJc w:val="left"/>
      <w:pPr>
        <w:tabs>
          <w:tab w:val="num" w:pos="720"/>
        </w:tabs>
        <w:ind w:left="720" w:hanging="720"/>
      </w:pPr>
      <w:rPr>
        <w:rFonts w:ascii="Symbol" w:hAnsi="Symbol" w:hint="default"/>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4" w15:restartNumberingAfterBreak="0">
    <w:nsid w:val="7A794BA3"/>
    <w:multiLevelType w:val="multilevel"/>
    <w:tmpl w:val="D7D0E954"/>
    <w:lvl w:ilvl="0">
      <w:start w:val="1"/>
      <w:numFmt w:val="bullet"/>
      <w:lvlText w:val=""/>
      <w:lvlJc w:val="left"/>
      <w:pPr>
        <w:tabs>
          <w:tab w:val="num" w:pos="720"/>
        </w:tabs>
        <w:ind w:left="720" w:hanging="720"/>
      </w:pPr>
      <w:rPr>
        <w:rFonts w:ascii="Symbol" w:hAnsi="Symbol" w:hint="default"/>
        <w:caps w:val="0"/>
        <w:color w:val="auto"/>
        <w:sz w:val="22"/>
        <w:szCs w:val="22"/>
        <w:effect w:val="none"/>
      </w:rPr>
    </w:lvl>
    <w:lvl w:ilvl="1">
      <w:start w:val="1"/>
      <w:numFmt w:val="bullet"/>
      <w:lvlText w:val=""/>
      <w:lvlJc w:val="left"/>
      <w:pPr>
        <w:tabs>
          <w:tab w:val="num" w:pos="720"/>
        </w:tabs>
        <w:ind w:left="720" w:hanging="720"/>
      </w:pPr>
      <w:rPr>
        <w:rFonts w:ascii="Symbol" w:hAnsi="Symbol" w:hint="default"/>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77"/>
    <w:rsid w:val="0015522E"/>
    <w:rsid w:val="001B43CA"/>
    <w:rsid w:val="002970DA"/>
    <w:rsid w:val="002B0677"/>
    <w:rsid w:val="002F027D"/>
    <w:rsid w:val="005B46BC"/>
    <w:rsid w:val="00AA10A0"/>
    <w:rsid w:val="00AF0864"/>
    <w:rsid w:val="00BB120C"/>
    <w:rsid w:val="00C24600"/>
    <w:rsid w:val="00DA2CD7"/>
    <w:rsid w:val="00DE2421"/>
    <w:rsid w:val="00FC4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1AB3"/>
  <w15:chartTrackingRefBased/>
  <w15:docId w15:val="{154DE6E9-5B10-494D-9692-F6EE65A9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2B0677"/>
    <w:pPr>
      <w:numPr>
        <w:numId w:val="1"/>
      </w:numPr>
      <w:adjustRightInd w:val="0"/>
      <w:spacing w:after="240" w:line="240" w:lineRule="auto"/>
      <w:jc w:val="both"/>
      <w:outlineLvl w:val="0"/>
    </w:pPr>
    <w:rPr>
      <w:rFonts w:ascii="Times New Roman" w:eastAsia="STZhongsong" w:hAnsi="Times New Roman" w:cs="Times New Roman"/>
      <w:szCs w:val="20"/>
      <w:lang w:eastAsia="zh-CN"/>
    </w:rPr>
  </w:style>
  <w:style w:type="paragraph" w:styleId="Heading2">
    <w:name w:val="heading 2"/>
    <w:basedOn w:val="Normal"/>
    <w:link w:val="Heading2Char"/>
    <w:qFormat/>
    <w:rsid w:val="002B0677"/>
    <w:pPr>
      <w:numPr>
        <w:ilvl w:val="1"/>
        <w:numId w:val="1"/>
      </w:numPr>
      <w:adjustRightInd w:val="0"/>
      <w:spacing w:after="240" w:line="240" w:lineRule="auto"/>
      <w:jc w:val="both"/>
      <w:outlineLvl w:val="1"/>
    </w:pPr>
    <w:rPr>
      <w:rFonts w:ascii="Times New Roman" w:eastAsia="STZhongsong" w:hAnsi="Times New Roman" w:cs="Times New Roman"/>
      <w:szCs w:val="20"/>
      <w:lang w:eastAsia="zh-CN"/>
    </w:rPr>
  </w:style>
  <w:style w:type="paragraph" w:styleId="Heading3">
    <w:name w:val="heading 3"/>
    <w:basedOn w:val="Normal"/>
    <w:link w:val="Heading3Char"/>
    <w:qFormat/>
    <w:rsid w:val="002B0677"/>
    <w:pPr>
      <w:numPr>
        <w:ilvl w:val="2"/>
        <w:numId w:val="1"/>
      </w:numPr>
      <w:adjustRightInd w:val="0"/>
      <w:spacing w:after="240" w:line="240" w:lineRule="auto"/>
      <w:jc w:val="both"/>
      <w:outlineLvl w:val="2"/>
    </w:pPr>
    <w:rPr>
      <w:rFonts w:ascii="Times New Roman" w:eastAsia="STZhongsong" w:hAnsi="Times New Roman" w:cs="Times New Roman"/>
      <w:szCs w:val="20"/>
      <w:lang w:eastAsia="zh-CN"/>
    </w:rPr>
  </w:style>
  <w:style w:type="paragraph" w:styleId="Heading4">
    <w:name w:val="heading 4"/>
    <w:basedOn w:val="Normal"/>
    <w:link w:val="Heading4Char"/>
    <w:qFormat/>
    <w:rsid w:val="002B0677"/>
    <w:pPr>
      <w:numPr>
        <w:ilvl w:val="3"/>
        <w:numId w:val="1"/>
      </w:numPr>
      <w:adjustRightInd w:val="0"/>
      <w:spacing w:after="240" w:line="240" w:lineRule="auto"/>
      <w:jc w:val="both"/>
      <w:outlineLvl w:val="3"/>
    </w:pPr>
    <w:rPr>
      <w:rFonts w:ascii="Times New Roman" w:eastAsia="STZhongsong" w:hAnsi="Times New Roman" w:cs="Times New Roman"/>
      <w:szCs w:val="20"/>
      <w:lang w:eastAsia="zh-CN"/>
    </w:rPr>
  </w:style>
  <w:style w:type="paragraph" w:styleId="Heading5">
    <w:name w:val="heading 5"/>
    <w:basedOn w:val="Normal"/>
    <w:link w:val="Heading5Char"/>
    <w:qFormat/>
    <w:rsid w:val="002B0677"/>
    <w:pPr>
      <w:numPr>
        <w:ilvl w:val="4"/>
        <w:numId w:val="1"/>
      </w:numPr>
      <w:adjustRightInd w:val="0"/>
      <w:spacing w:after="240" w:line="240" w:lineRule="auto"/>
      <w:jc w:val="both"/>
      <w:outlineLvl w:val="4"/>
    </w:pPr>
    <w:rPr>
      <w:rFonts w:ascii="Times New Roman" w:eastAsia="STZhongsong" w:hAnsi="Times New Roman" w:cs="Times New Roman"/>
      <w:szCs w:val="20"/>
      <w:lang w:eastAsia="zh-CN"/>
    </w:rPr>
  </w:style>
  <w:style w:type="paragraph" w:styleId="Heading6">
    <w:name w:val="heading 6"/>
    <w:basedOn w:val="Normal"/>
    <w:link w:val="Heading6Char"/>
    <w:qFormat/>
    <w:rsid w:val="002B0677"/>
    <w:pPr>
      <w:numPr>
        <w:ilvl w:val="5"/>
        <w:numId w:val="1"/>
      </w:numPr>
      <w:adjustRightInd w:val="0"/>
      <w:spacing w:after="240" w:line="240" w:lineRule="auto"/>
      <w:jc w:val="both"/>
      <w:outlineLvl w:val="5"/>
    </w:pPr>
    <w:rPr>
      <w:rFonts w:ascii="Times New Roman" w:eastAsia="STZhongsong" w:hAnsi="Times New Roman" w:cs="Times New Roman"/>
      <w:szCs w:val="20"/>
      <w:lang w:eastAsia="zh-CN"/>
    </w:rPr>
  </w:style>
  <w:style w:type="paragraph" w:styleId="Heading7">
    <w:name w:val="heading 7"/>
    <w:basedOn w:val="Normal"/>
    <w:link w:val="Heading7Char"/>
    <w:qFormat/>
    <w:rsid w:val="002B0677"/>
    <w:pPr>
      <w:numPr>
        <w:ilvl w:val="6"/>
        <w:numId w:val="1"/>
      </w:numPr>
      <w:adjustRightInd w:val="0"/>
      <w:spacing w:after="240" w:line="240" w:lineRule="auto"/>
      <w:jc w:val="both"/>
      <w:outlineLvl w:val="6"/>
    </w:pPr>
    <w:rPr>
      <w:rFonts w:ascii="Times New Roman" w:eastAsia="STZhongsong" w:hAnsi="Times New Roman" w:cs="Times New Roman"/>
      <w:szCs w:val="20"/>
      <w:lang w:eastAsia="zh-CN"/>
    </w:rPr>
  </w:style>
  <w:style w:type="paragraph" w:styleId="Heading8">
    <w:name w:val="heading 8"/>
    <w:basedOn w:val="Normal"/>
    <w:link w:val="Heading8Char"/>
    <w:qFormat/>
    <w:rsid w:val="002B0677"/>
    <w:pPr>
      <w:numPr>
        <w:ilvl w:val="7"/>
        <w:numId w:val="1"/>
      </w:numPr>
      <w:adjustRightInd w:val="0"/>
      <w:spacing w:after="240" w:line="240" w:lineRule="auto"/>
      <w:jc w:val="both"/>
      <w:outlineLvl w:val="7"/>
    </w:pPr>
    <w:rPr>
      <w:rFonts w:ascii="Times New Roman" w:eastAsia="STZhongsong" w:hAnsi="Times New Roman" w:cs="Times New Roman"/>
      <w:szCs w:val="20"/>
      <w:lang w:eastAsia="zh-CN"/>
    </w:rPr>
  </w:style>
  <w:style w:type="paragraph" w:styleId="Heading9">
    <w:name w:val="heading 9"/>
    <w:basedOn w:val="Normal"/>
    <w:link w:val="Heading9Char"/>
    <w:qFormat/>
    <w:rsid w:val="002B0677"/>
    <w:pPr>
      <w:numPr>
        <w:ilvl w:val="8"/>
        <w:numId w:val="1"/>
      </w:numPr>
      <w:adjustRightInd w:val="0"/>
      <w:spacing w:after="240" w:line="240" w:lineRule="auto"/>
      <w:jc w:val="both"/>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0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B0677"/>
    <w:rPr>
      <w:rFonts w:ascii="Times New Roman" w:eastAsia="STZhongsong" w:hAnsi="Times New Roman" w:cs="Times New Roman"/>
      <w:szCs w:val="20"/>
      <w:lang w:eastAsia="zh-CN"/>
    </w:rPr>
  </w:style>
  <w:style w:type="character" w:customStyle="1" w:styleId="Heading2Char">
    <w:name w:val="Heading 2 Char"/>
    <w:basedOn w:val="DefaultParagraphFont"/>
    <w:link w:val="Heading2"/>
    <w:rsid w:val="002B0677"/>
    <w:rPr>
      <w:rFonts w:ascii="Times New Roman" w:eastAsia="STZhongsong" w:hAnsi="Times New Roman" w:cs="Times New Roman"/>
      <w:szCs w:val="20"/>
      <w:lang w:eastAsia="zh-CN"/>
    </w:rPr>
  </w:style>
  <w:style w:type="character" w:customStyle="1" w:styleId="Heading3Char">
    <w:name w:val="Heading 3 Char"/>
    <w:basedOn w:val="DefaultParagraphFont"/>
    <w:link w:val="Heading3"/>
    <w:rsid w:val="002B0677"/>
    <w:rPr>
      <w:rFonts w:ascii="Times New Roman" w:eastAsia="STZhongsong" w:hAnsi="Times New Roman" w:cs="Times New Roman"/>
      <w:szCs w:val="20"/>
      <w:lang w:eastAsia="zh-CN"/>
    </w:rPr>
  </w:style>
  <w:style w:type="character" w:customStyle="1" w:styleId="Heading4Char">
    <w:name w:val="Heading 4 Char"/>
    <w:basedOn w:val="DefaultParagraphFont"/>
    <w:link w:val="Heading4"/>
    <w:rsid w:val="002B0677"/>
    <w:rPr>
      <w:rFonts w:ascii="Times New Roman" w:eastAsia="STZhongsong" w:hAnsi="Times New Roman" w:cs="Times New Roman"/>
      <w:szCs w:val="20"/>
      <w:lang w:eastAsia="zh-CN"/>
    </w:rPr>
  </w:style>
  <w:style w:type="character" w:customStyle="1" w:styleId="Heading5Char">
    <w:name w:val="Heading 5 Char"/>
    <w:basedOn w:val="DefaultParagraphFont"/>
    <w:link w:val="Heading5"/>
    <w:rsid w:val="002B0677"/>
    <w:rPr>
      <w:rFonts w:ascii="Times New Roman" w:eastAsia="STZhongsong" w:hAnsi="Times New Roman" w:cs="Times New Roman"/>
      <w:szCs w:val="20"/>
      <w:lang w:eastAsia="zh-CN"/>
    </w:rPr>
  </w:style>
  <w:style w:type="character" w:customStyle="1" w:styleId="Heading6Char">
    <w:name w:val="Heading 6 Char"/>
    <w:basedOn w:val="DefaultParagraphFont"/>
    <w:link w:val="Heading6"/>
    <w:rsid w:val="002B0677"/>
    <w:rPr>
      <w:rFonts w:ascii="Times New Roman" w:eastAsia="STZhongsong" w:hAnsi="Times New Roman" w:cs="Times New Roman"/>
      <w:szCs w:val="20"/>
      <w:lang w:eastAsia="zh-CN"/>
    </w:rPr>
  </w:style>
  <w:style w:type="character" w:customStyle="1" w:styleId="Heading7Char">
    <w:name w:val="Heading 7 Char"/>
    <w:basedOn w:val="DefaultParagraphFont"/>
    <w:link w:val="Heading7"/>
    <w:rsid w:val="002B0677"/>
    <w:rPr>
      <w:rFonts w:ascii="Times New Roman" w:eastAsia="STZhongsong" w:hAnsi="Times New Roman" w:cs="Times New Roman"/>
      <w:szCs w:val="20"/>
      <w:lang w:eastAsia="zh-CN"/>
    </w:rPr>
  </w:style>
  <w:style w:type="character" w:customStyle="1" w:styleId="Heading8Char">
    <w:name w:val="Heading 8 Char"/>
    <w:basedOn w:val="DefaultParagraphFont"/>
    <w:link w:val="Heading8"/>
    <w:rsid w:val="002B0677"/>
    <w:rPr>
      <w:rFonts w:ascii="Times New Roman" w:eastAsia="STZhongsong" w:hAnsi="Times New Roman" w:cs="Times New Roman"/>
      <w:szCs w:val="20"/>
      <w:lang w:eastAsia="zh-CN"/>
    </w:rPr>
  </w:style>
  <w:style w:type="character" w:customStyle="1" w:styleId="Heading9Char">
    <w:name w:val="Heading 9 Char"/>
    <w:basedOn w:val="DefaultParagraphFont"/>
    <w:link w:val="Heading9"/>
    <w:rsid w:val="002B0677"/>
    <w:rPr>
      <w:rFonts w:ascii="Times New Roman" w:eastAsia="STZhongsong" w:hAnsi="Times New Roman" w:cs="Times New Roman"/>
      <w:szCs w:val="20"/>
      <w:lang w:eastAsia="zh-CN"/>
    </w:rPr>
  </w:style>
  <w:style w:type="paragraph" w:customStyle="1" w:styleId="letteredbullets">
    <w:name w:val="lettered bullets"/>
    <w:basedOn w:val="Heading2"/>
    <w:qFormat/>
    <w:rsid w:val="002B0677"/>
    <w:pPr>
      <w:numPr>
        <w:ilvl w:val="0"/>
        <w:numId w:val="0"/>
      </w:numPr>
      <w:spacing w:after="0" w:line="276" w:lineRule="auto"/>
      <w:ind w:left="401" w:hanging="295"/>
      <w:jc w:val="left"/>
    </w:pPr>
    <w:rPr>
      <w:rFonts w:ascii="Verdana" w:hAnsi="Verdana" w:cstheme="minorHAnsi"/>
      <w:sz w:val="18"/>
      <w:szCs w:val="18"/>
    </w:rPr>
  </w:style>
  <w:style w:type="paragraph" w:styleId="FootnoteText">
    <w:name w:val="footnote text"/>
    <w:basedOn w:val="Normal"/>
    <w:link w:val="FootnoteTextChar"/>
    <w:semiHidden/>
    <w:unhideWhenUsed/>
    <w:rsid w:val="00AA10A0"/>
    <w:pPr>
      <w:spacing w:after="0" w:line="240" w:lineRule="auto"/>
    </w:pPr>
    <w:rPr>
      <w:sz w:val="20"/>
      <w:szCs w:val="20"/>
    </w:rPr>
  </w:style>
  <w:style w:type="character" w:customStyle="1" w:styleId="FootnoteTextChar">
    <w:name w:val="Footnote Text Char"/>
    <w:basedOn w:val="DefaultParagraphFont"/>
    <w:link w:val="FootnoteText"/>
    <w:semiHidden/>
    <w:rsid w:val="00AA10A0"/>
    <w:rPr>
      <w:sz w:val="20"/>
      <w:szCs w:val="20"/>
    </w:rPr>
  </w:style>
  <w:style w:type="character" w:styleId="FootnoteReference">
    <w:name w:val="footnote reference"/>
    <w:basedOn w:val="DefaultParagraphFont"/>
    <w:semiHidden/>
    <w:unhideWhenUsed/>
    <w:rsid w:val="00AA10A0"/>
    <w:rPr>
      <w:vertAlign w:val="superscript"/>
    </w:rPr>
  </w:style>
  <w:style w:type="paragraph" w:styleId="ListParagraph">
    <w:name w:val="List Paragraph"/>
    <w:basedOn w:val="Normal"/>
    <w:uiPriority w:val="34"/>
    <w:qFormat/>
    <w:rsid w:val="005B46BC"/>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paragraph" w:customStyle="1" w:styleId="tickbulletrightcolumn">
    <w:name w:val="tick bullet right column"/>
    <w:basedOn w:val="Heading2"/>
    <w:qFormat/>
    <w:rsid w:val="005B46BC"/>
    <w:pPr>
      <w:numPr>
        <w:ilvl w:val="0"/>
        <w:numId w:val="2"/>
      </w:numPr>
      <w:overflowPunct w:val="0"/>
      <w:autoSpaceDE w:val="0"/>
      <w:autoSpaceDN w:val="0"/>
      <w:spacing w:after="0" w:line="276" w:lineRule="auto"/>
      <w:jc w:val="left"/>
      <w:textAlignment w:val="baseline"/>
    </w:pPr>
    <w:rPr>
      <w:rFonts w:ascii="Verdana" w:hAnsi="Verdana"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93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97ADC-3B78-4A1E-9073-07FEC25B5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3507</Words>
  <Characters>19994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Dundee</Company>
  <LinksUpToDate>false</LinksUpToDate>
  <CharactersWithSpaces>23455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Suttie (Staff)</dc:creator>
  <cp:keywords/>
  <dc:description/>
  <cp:lastModifiedBy>Gary Saunders (Staff)</cp:lastModifiedBy>
  <cp:revision>2</cp:revision>
  <dcterms:created xsi:type="dcterms:W3CDTF">2021-11-01T09:34:00Z</dcterms:created>
  <dcterms:modified xsi:type="dcterms:W3CDTF">2021-11-01T09:34:00Z</dcterms:modified>
</cp:coreProperties>
</file>