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EBE0" w14:textId="77777777" w:rsidR="00CF6185" w:rsidRPr="00397384" w:rsidRDefault="00CF6185" w:rsidP="004B5E9A">
      <w:pPr>
        <w:rPr>
          <w:rFonts w:ascii="Baxter Sans Core" w:hAnsi="Baxter Sans Core" w:cstheme="minorHAnsi"/>
          <w:b/>
          <w:sz w:val="22"/>
          <w:szCs w:val="22"/>
        </w:rPr>
      </w:pPr>
    </w:p>
    <w:p w14:paraId="3EB486B3" w14:textId="77777777" w:rsidR="00564F2F" w:rsidRPr="00397384" w:rsidRDefault="00564F2F" w:rsidP="004B5E9A">
      <w:pPr>
        <w:rPr>
          <w:rFonts w:ascii="Baxter Sans Core" w:hAnsi="Baxter Sans Core" w:cstheme="minorHAnsi"/>
          <w:b/>
          <w:sz w:val="22"/>
          <w:szCs w:val="22"/>
        </w:rPr>
      </w:pPr>
    </w:p>
    <w:p w14:paraId="2EA0492F" w14:textId="77777777" w:rsidR="00564F2F" w:rsidRPr="00397384" w:rsidRDefault="00564F2F" w:rsidP="004B5E9A">
      <w:pPr>
        <w:rPr>
          <w:rFonts w:ascii="Baxter Sans Core" w:hAnsi="Baxter Sans Core" w:cstheme="minorHAnsi"/>
          <w:b/>
          <w:sz w:val="22"/>
          <w:szCs w:val="22"/>
        </w:rPr>
      </w:pPr>
    </w:p>
    <w:p w14:paraId="468382EF" w14:textId="063AAC87" w:rsidR="00CB30A4" w:rsidRPr="00397384" w:rsidRDefault="00CB30A4" w:rsidP="004B5E9A">
      <w:pPr>
        <w:rPr>
          <w:rFonts w:ascii="Baxter Sans Core" w:hAnsi="Baxter Sans Core" w:cstheme="minorHAnsi"/>
          <w:b/>
          <w:color w:val="4565E2"/>
          <w:sz w:val="22"/>
          <w:szCs w:val="22"/>
        </w:rPr>
      </w:pPr>
      <w:r w:rsidRPr="00397384">
        <w:rPr>
          <w:rFonts w:ascii="Baxter Sans Core" w:hAnsi="Baxter Sans Core" w:cstheme="minorHAnsi"/>
          <w:b/>
          <w:color w:val="4565E2"/>
          <w:sz w:val="22"/>
          <w:szCs w:val="22"/>
        </w:rPr>
        <w:t>University of Dundee Scholarship</w:t>
      </w:r>
    </w:p>
    <w:p w14:paraId="67320D72" w14:textId="77777777" w:rsidR="00CB30A4" w:rsidRPr="00397384" w:rsidRDefault="00CB30A4" w:rsidP="004B5E9A">
      <w:pPr>
        <w:rPr>
          <w:rFonts w:ascii="Baxter Sans Core" w:hAnsi="Baxter Sans Core" w:cstheme="minorHAnsi"/>
          <w:b/>
          <w:color w:val="4565E2"/>
          <w:sz w:val="22"/>
          <w:szCs w:val="22"/>
        </w:rPr>
      </w:pPr>
    </w:p>
    <w:p w14:paraId="46CA401F" w14:textId="27F94DB9" w:rsidR="00816F47" w:rsidRPr="00397384" w:rsidRDefault="00564F2F" w:rsidP="557866EC">
      <w:pPr>
        <w:rPr>
          <w:rFonts w:ascii="Baxter Sans Core" w:hAnsi="Baxter Sans Core"/>
          <w:b/>
          <w:bCs/>
          <w:color w:val="4565E2"/>
          <w:sz w:val="22"/>
          <w:szCs w:val="22"/>
        </w:rPr>
      </w:pPr>
      <w:r w:rsidRPr="557866EC">
        <w:rPr>
          <w:rFonts w:ascii="Baxter Sans Core" w:hAnsi="Baxter Sans Core"/>
          <w:b/>
          <w:bCs/>
          <w:color w:val="4565E2"/>
          <w:sz w:val="22"/>
          <w:szCs w:val="22"/>
        </w:rPr>
        <w:t xml:space="preserve">The University of Dundee </w:t>
      </w:r>
      <w:r w:rsidR="511E610B" w:rsidRPr="557866EC">
        <w:rPr>
          <w:rFonts w:ascii="Baxter Sans Core" w:hAnsi="Baxter Sans Core"/>
          <w:b/>
          <w:bCs/>
          <w:color w:val="4565E2"/>
          <w:sz w:val="22"/>
          <w:szCs w:val="22"/>
        </w:rPr>
        <w:t>Afghan Women</w:t>
      </w:r>
      <w:r w:rsidR="002B18D1">
        <w:rPr>
          <w:rFonts w:ascii="Baxter Sans Core" w:hAnsi="Baxter Sans Core"/>
          <w:b/>
          <w:bCs/>
          <w:color w:val="4565E2"/>
          <w:sz w:val="22"/>
          <w:szCs w:val="22"/>
        </w:rPr>
        <w:t>’s</w:t>
      </w:r>
      <w:r w:rsidR="511E610B" w:rsidRPr="557866EC">
        <w:rPr>
          <w:rFonts w:ascii="Baxter Sans Core" w:hAnsi="Baxter Sans Core"/>
          <w:b/>
          <w:bCs/>
          <w:color w:val="4565E2"/>
          <w:sz w:val="22"/>
          <w:szCs w:val="22"/>
        </w:rPr>
        <w:t xml:space="preserve"> </w:t>
      </w:r>
      <w:r w:rsidRPr="557866EC">
        <w:rPr>
          <w:rFonts w:ascii="Baxter Sans Core" w:hAnsi="Baxter Sans Core"/>
          <w:b/>
          <w:bCs/>
          <w:color w:val="4565E2"/>
          <w:sz w:val="22"/>
          <w:szCs w:val="22"/>
        </w:rPr>
        <w:t>Scholarship</w:t>
      </w:r>
      <w:r w:rsidR="0168122B" w:rsidRPr="557866EC">
        <w:rPr>
          <w:rFonts w:ascii="Baxter Sans Core" w:hAnsi="Baxter Sans Core"/>
          <w:b/>
          <w:bCs/>
          <w:color w:val="4565E2"/>
          <w:sz w:val="22"/>
          <w:szCs w:val="22"/>
        </w:rPr>
        <w:t xml:space="preserve"> 2023/24</w:t>
      </w:r>
    </w:p>
    <w:p w14:paraId="7F10F422" w14:textId="5B578F3D" w:rsidR="003D0A2F" w:rsidRPr="00397384" w:rsidRDefault="00D93185" w:rsidP="00D93185">
      <w:pPr>
        <w:tabs>
          <w:tab w:val="left" w:pos="6681"/>
        </w:tabs>
        <w:jc w:val="both"/>
        <w:rPr>
          <w:rFonts w:ascii="Baxter Sans Core" w:hAnsi="Baxter Sans Core" w:cstheme="minorHAnsi"/>
          <w:b/>
          <w:color w:val="4565E2"/>
          <w:sz w:val="22"/>
          <w:szCs w:val="22"/>
        </w:rPr>
      </w:pPr>
      <w:r>
        <w:rPr>
          <w:rFonts w:ascii="Baxter Sans Core" w:hAnsi="Baxter Sans Core" w:cstheme="minorHAnsi"/>
          <w:b/>
          <w:color w:val="4565E2"/>
          <w:sz w:val="22"/>
          <w:szCs w:val="22"/>
        </w:rPr>
        <w:tab/>
      </w:r>
    </w:p>
    <w:p w14:paraId="50857F60" w14:textId="508FF1B0" w:rsidR="004B5E9A" w:rsidRPr="00397384" w:rsidRDefault="004B5E9A" w:rsidP="004B5E9A">
      <w:pPr>
        <w:rPr>
          <w:rFonts w:ascii="Baxter Sans Core" w:hAnsi="Baxter Sans Core" w:cstheme="minorHAnsi"/>
          <w:color w:val="4565E2"/>
          <w:sz w:val="22"/>
          <w:szCs w:val="22"/>
        </w:rPr>
      </w:pPr>
      <w:r w:rsidRPr="00397384">
        <w:rPr>
          <w:rFonts w:ascii="Baxter Sans Core" w:hAnsi="Baxter Sans Core" w:cstheme="minorHAnsi"/>
          <w:b/>
          <w:color w:val="4565E2"/>
          <w:sz w:val="22"/>
          <w:szCs w:val="22"/>
        </w:rPr>
        <w:t>Key Facts Document</w:t>
      </w:r>
    </w:p>
    <w:p w14:paraId="06261934" w14:textId="62F08133" w:rsidR="007414C1" w:rsidRPr="00397384" w:rsidRDefault="00CB30A4" w:rsidP="00F759E0">
      <w:pPr>
        <w:jc w:val="both"/>
        <w:rPr>
          <w:rFonts w:ascii="Baxter Sans Core" w:hAnsi="Baxter Sans Core" w:cstheme="minorHAnsi"/>
          <w:sz w:val="22"/>
          <w:szCs w:val="22"/>
        </w:rPr>
      </w:pPr>
      <w:r w:rsidRPr="00397384">
        <w:rPr>
          <w:rFonts w:ascii="Baxter Sans Core" w:hAnsi="Baxter Sans Core" w:cstheme="minorHAnsi"/>
          <w:sz w:val="22"/>
          <w:szCs w:val="22"/>
        </w:rPr>
        <w:t>This Key Facts Document sets out the main details of the Scholarship,</w:t>
      </w:r>
      <w:r w:rsidR="00F759E0" w:rsidRPr="00397384">
        <w:rPr>
          <w:rFonts w:ascii="Baxter Sans Core" w:hAnsi="Baxter Sans Core" w:cstheme="minorHAnsi"/>
          <w:sz w:val="22"/>
          <w:szCs w:val="22"/>
        </w:rPr>
        <w:t xml:space="preserve"> as at </w:t>
      </w:r>
      <w:r w:rsidR="006269DB" w:rsidRPr="00397384">
        <w:rPr>
          <w:rFonts w:ascii="Baxter Sans Core" w:hAnsi="Baxter Sans Core" w:cstheme="minorHAnsi"/>
          <w:sz w:val="22"/>
          <w:szCs w:val="22"/>
        </w:rPr>
        <w:t>date of publication</w:t>
      </w:r>
      <w:r w:rsidR="00F759E0" w:rsidRPr="00397384">
        <w:rPr>
          <w:rFonts w:ascii="Baxter Sans Core" w:hAnsi="Baxter Sans Core" w:cstheme="minorHAnsi"/>
          <w:sz w:val="22"/>
          <w:szCs w:val="22"/>
        </w:rPr>
        <w:t xml:space="preserve">. </w:t>
      </w:r>
    </w:p>
    <w:p w14:paraId="5E9CAA12" w14:textId="77777777" w:rsidR="006269DB" w:rsidRPr="00397384" w:rsidRDefault="006269DB" w:rsidP="00F759E0">
      <w:pPr>
        <w:jc w:val="both"/>
        <w:rPr>
          <w:rFonts w:ascii="Baxter Sans Core" w:hAnsi="Baxter Sans Core" w:cstheme="minorHAnsi"/>
          <w:sz w:val="22"/>
          <w:szCs w:val="22"/>
        </w:rPr>
      </w:pPr>
    </w:p>
    <w:tbl>
      <w:tblPr>
        <w:tblStyle w:val="TableGrid"/>
        <w:tblW w:w="10343" w:type="dxa"/>
        <w:tblLook w:val="04A0" w:firstRow="1" w:lastRow="0" w:firstColumn="1" w:lastColumn="0" w:noHBand="0" w:noVBand="1"/>
      </w:tblPr>
      <w:tblGrid>
        <w:gridCol w:w="2547"/>
        <w:gridCol w:w="7796"/>
      </w:tblGrid>
      <w:tr w:rsidR="00C96967" w:rsidRPr="00397384" w14:paraId="12D5B504" w14:textId="77777777" w:rsidTr="557866EC">
        <w:trPr>
          <w:trHeight w:val="286"/>
        </w:trPr>
        <w:tc>
          <w:tcPr>
            <w:tcW w:w="2547" w:type="dxa"/>
          </w:tcPr>
          <w:p w14:paraId="0CA9C140" w14:textId="5E49473B" w:rsidR="00C96967" w:rsidRPr="00397384" w:rsidRDefault="00C96967" w:rsidP="00C96967">
            <w:pPr>
              <w:jc w:val="both"/>
              <w:rPr>
                <w:rFonts w:ascii="Baxter Sans Core" w:eastAsia="Times New Roman" w:hAnsi="Baxter Sans Core" w:cstheme="minorHAnsi"/>
                <w:b/>
                <w:color w:val="4565E2"/>
                <w:sz w:val="22"/>
                <w:szCs w:val="22"/>
                <w:lang w:val="en"/>
              </w:rPr>
            </w:pPr>
            <w:r>
              <w:rPr>
                <w:rFonts w:ascii="Baxter Sans Core" w:eastAsia="Times New Roman" w:hAnsi="Baxter Sans Core" w:cstheme="minorHAnsi"/>
                <w:b/>
                <w:color w:val="4365E2"/>
                <w:sz w:val="22"/>
                <w:szCs w:val="22"/>
                <w:lang w:val="en"/>
              </w:rPr>
              <w:t>Date of publication</w:t>
            </w:r>
          </w:p>
        </w:tc>
        <w:tc>
          <w:tcPr>
            <w:tcW w:w="7796" w:type="dxa"/>
          </w:tcPr>
          <w:p w14:paraId="6F2FAB90" w14:textId="11FF0E43" w:rsidR="00C96967" w:rsidRPr="00397384" w:rsidRDefault="07CEA88F" w:rsidP="557866EC">
            <w:pPr>
              <w:jc w:val="both"/>
              <w:rPr>
                <w:rFonts w:ascii="Baxter Sans Core" w:eastAsia="Times New Roman" w:hAnsi="Baxter Sans Core"/>
                <w:sz w:val="22"/>
                <w:szCs w:val="22"/>
                <w:lang w:val="en"/>
              </w:rPr>
            </w:pPr>
            <w:r w:rsidRPr="557866EC">
              <w:rPr>
                <w:rFonts w:ascii="Baxter Sans Core" w:eastAsia="Times New Roman" w:hAnsi="Baxter Sans Core"/>
                <w:sz w:val="22"/>
                <w:szCs w:val="22"/>
                <w:lang w:val="en"/>
              </w:rPr>
              <w:t>November 202</w:t>
            </w:r>
            <w:r w:rsidR="5E622EC7" w:rsidRPr="557866EC">
              <w:rPr>
                <w:rFonts w:ascii="Baxter Sans Core" w:eastAsia="Times New Roman" w:hAnsi="Baxter Sans Core"/>
                <w:sz w:val="22"/>
                <w:szCs w:val="22"/>
                <w:lang w:val="en"/>
              </w:rPr>
              <w:t>2</w:t>
            </w:r>
          </w:p>
        </w:tc>
      </w:tr>
      <w:tr w:rsidR="00C96967" w:rsidRPr="00397384" w14:paraId="64C4BDB4" w14:textId="77777777" w:rsidTr="557866EC">
        <w:trPr>
          <w:trHeight w:val="286"/>
        </w:trPr>
        <w:tc>
          <w:tcPr>
            <w:tcW w:w="2547" w:type="dxa"/>
          </w:tcPr>
          <w:p w14:paraId="3C3E8C15" w14:textId="77777777" w:rsidR="00C96967" w:rsidRPr="00F4117C" w:rsidRDefault="00C96967" w:rsidP="00C96967">
            <w:pPr>
              <w:jc w:val="both"/>
              <w:rPr>
                <w:rFonts w:ascii="Baxter Sans Core" w:eastAsia="Times New Roman" w:hAnsi="Baxter Sans Core" w:cstheme="minorHAnsi"/>
                <w:b/>
                <w:color w:val="4365E2"/>
                <w:sz w:val="22"/>
                <w:szCs w:val="22"/>
                <w:lang w:val="en"/>
              </w:rPr>
            </w:pPr>
            <w:r w:rsidRPr="00F4117C">
              <w:rPr>
                <w:rFonts w:ascii="Baxter Sans Core" w:eastAsia="Times New Roman" w:hAnsi="Baxter Sans Core" w:cstheme="minorHAnsi"/>
                <w:b/>
                <w:color w:val="4365E2"/>
                <w:sz w:val="22"/>
                <w:szCs w:val="22"/>
                <w:lang w:val="en"/>
              </w:rPr>
              <w:t xml:space="preserve">Application Process </w:t>
            </w:r>
          </w:p>
          <w:p w14:paraId="04E09DCC" w14:textId="77777777" w:rsidR="00C96967" w:rsidRPr="00397384" w:rsidRDefault="00C96967" w:rsidP="00C96967">
            <w:pPr>
              <w:jc w:val="both"/>
              <w:rPr>
                <w:rFonts w:ascii="Baxter Sans Core" w:hAnsi="Baxter Sans Core" w:cstheme="minorHAnsi"/>
                <w:b/>
                <w:color w:val="4565E2"/>
                <w:sz w:val="22"/>
                <w:szCs w:val="22"/>
              </w:rPr>
            </w:pPr>
          </w:p>
        </w:tc>
        <w:tc>
          <w:tcPr>
            <w:tcW w:w="7796" w:type="dxa"/>
          </w:tcPr>
          <w:p w14:paraId="7047A457" w14:textId="7216613F" w:rsidR="00AD69AD" w:rsidRDefault="00716B6A" w:rsidP="00914A17">
            <w:pPr>
              <w:pStyle w:val="ListParagraph"/>
              <w:numPr>
                <w:ilvl w:val="0"/>
                <w:numId w:val="29"/>
              </w:numPr>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The applicant should </w:t>
            </w:r>
            <w:r w:rsidR="002475FB">
              <w:rPr>
                <w:rFonts w:ascii="Baxter Sans Core" w:eastAsia="Times New Roman" w:hAnsi="Baxter Sans Core" w:cstheme="minorHAnsi"/>
                <w:sz w:val="22"/>
                <w:szCs w:val="22"/>
                <w:lang w:val="en"/>
              </w:rPr>
              <w:t xml:space="preserve">complete </w:t>
            </w:r>
            <w:r>
              <w:rPr>
                <w:rFonts w:ascii="Baxter Sans Core" w:eastAsia="Times New Roman" w:hAnsi="Baxter Sans Core" w:cstheme="minorHAnsi"/>
                <w:sz w:val="22"/>
                <w:szCs w:val="22"/>
                <w:lang w:val="en"/>
              </w:rPr>
              <w:t xml:space="preserve">the application form </w:t>
            </w:r>
            <w:r w:rsidR="002475FB">
              <w:rPr>
                <w:rFonts w:ascii="Baxter Sans Core" w:eastAsia="Times New Roman" w:hAnsi="Baxter Sans Core" w:cstheme="minorHAnsi"/>
                <w:sz w:val="22"/>
                <w:szCs w:val="22"/>
                <w:lang w:val="en"/>
              </w:rPr>
              <w:t>via</w:t>
            </w:r>
            <w:r>
              <w:rPr>
                <w:rFonts w:ascii="Baxter Sans Core" w:eastAsia="Times New Roman" w:hAnsi="Baxter Sans Core" w:cstheme="minorHAnsi"/>
                <w:sz w:val="22"/>
                <w:szCs w:val="22"/>
                <w:lang w:val="en"/>
              </w:rPr>
              <w:t xml:space="preserve"> the University of Dundee website, after completing the self-verification checks. </w:t>
            </w:r>
          </w:p>
          <w:p w14:paraId="374C0E4B" w14:textId="5071EC9F" w:rsidR="00BD6BE5" w:rsidRDefault="00BD6BE5" w:rsidP="00914A17">
            <w:pPr>
              <w:pStyle w:val="ListParagraph"/>
              <w:numPr>
                <w:ilvl w:val="0"/>
                <w:numId w:val="29"/>
              </w:numPr>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The University will verify documentation submitted to evidence the applicants Residential Category and Immigration Status</w:t>
            </w:r>
            <w:r w:rsidR="00750F44">
              <w:rPr>
                <w:rFonts w:ascii="Baxter Sans Core" w:eastAsia="Times New Roman" w:hAnsi="Baxter Sans Core" w:cstheme="minorHAnsi"/>
                <w:sz w:val="22"/>
                <w:szCs w:val="22"/>
                <w:lang w:val="en"/>
              </w:rPr>
              <w:t xml:space="preserve">, alongside any information submitted </w:t>
            </w:r>
            <w:r w:rsidR="007075CF">
              <w:rPr>
                <w:rFonts w:ascii="Baxter Sans Core" w:eastAsia="Times New Roman" w:hAnsi="Baxter Sans Core" w:cstheme="minorHAnsi"/>
                <w:sz w:val="22"/>
                <w:szCs w:val="22"/>
                <w:lang w:val="en"/>
              </w:rPr>
              <w:t xml:space="preserve">as part of the main </w:t>
            </w:r>
            <w:proofErr w:type="spellStart"/>
            <w:r w:rsidR="007075CF">
              <w:rPr>
                <w:rFonts w:ascii="Baxter Sans Core" w:eastAsia="Times New Roman" w:hAnsi="Baxter Sans Core" w:cstheme="minorHAnsi"/>
                <w:sz w:val="22"/>
                <w:szCs w:val="22"/>
                <w:lang w:val="en"/>
              </w:rPr>
              <w:t>programme</w:t>
            </w:r>
            <w:proofErr w:type="spellEnd"/>
            <w:r w:rsidR="007075CF">
              <w:rPr>
                <w:rFonts w:ascii="Baxter Sans Core" w:eastAsia="Times New Roman" w:hAnsi="Baxter Sans Core" w:cstheme="minorHAnsi"/>
                <w:sz w:val="22"/>
                <w:szCs w:val="22"/>
                <w:lang w:val="en"/>
              </w:rPr>
              <w:t xml:space="preserve"> application.</w:t>
            </w:r>
          </w:p>
          <w:p w14:paraId="3EA5B50A" w14:textId="412F31FD" w:rsidR="00E76B85" w:rsidRPr="00914A17" w:rsidRDefault="00E76B85" w:rsidP="00914A17">
            <w:pPr>
              <w:pStyle w:val="ListParagraph"/>
              <w:numPr>
                <w:ilvl w:val="0"/>
                <w:numId w:val="29"/>
              </w:numPr>
              <w:rPr>
                <w:rFonts w:ascii="Baxter Sans Core" w:eastAsia="Times New Roman" w:hAnsi="Baxter Sans Core" w:cstheme="minorHAnsi"/>
                <w:sz w:val="22"/>
                <w:szCs w:val="22"/>
                <w:lang w:val="en"/>
              </w:rPr>
            </w:pPr>
            <w:r w:rsidRPr="00914A17">
              <w:rPr>
                <w:rFonts w:ascii="Baxter Sans Core" w:eastAsia="Times New Roman" w:hAnsi="Baxter Sans Core" w:cstheme="minorHAnsi"/>
                <w:sz w:val="22"/>
                <w:szCs w:val="22"/>
                <w:lang w:val="en"/>
              </w:rPr>
              <w:t xml:space="preserve">All applicants must submit </w:t>
            </w:r>
            <w:r w:rsidR="00BD6BE5">
              <w:rPr>
                <w:rFonts w:ascii="Baxter Sans Core" w:eastAsia="Times New Roman" w:hAnsi="Baxter Sans Core" w:cstheme="minorHAnsi"/>
                <w:sz w:val="22"/>
                <w:szCs w:val="22"/>
                <w:lang w:val="en"/>
              </w:rPr>
              <w:t>a completed</w:t>
            </w:r>
            <w:r w:rsidRPr="00914A17">
              <w:rPr>
                <w:rFonts w:ascii="Baxter Sans Core" w:eastAsia="Times New Roman" w:hAnsi="Baxter Sans Core" w:cstheme="minorHAnsi"/>
                <w:sz w:val="22"/>
                <w:szCs w:val="22"/>
                <w:lang w:val="en"/>
              </w:rPr>
              <w:t xml:space="preserve"> application</w:t>
            </w:r>
            <w:r w:rsidR="00BD6BE5">
              <w:rPr>
                <w:rFonts w:ascii="Baxter Sans Core" w:eastAsia="Times New Roman" w:hAnsi="Baxter Sans Core" w:cstheme="minorHAnsi"/>
                <w:sz w:val="22"/>
                <w:szCs w:val="22"/>
                <w:lang w:val="en"/>
              </w:rPr>
              <w:t xml:space="preserve"> form</w:t>
            </w:r>
            <w:r w:rsidRPr="00914A17">
              <w:rPr>
                <w:rFonts w:ascii="Baxter Sans Core" w:eastAsia="Times New Roman" w:hAnsi="Baxter Sans Core" w:cstheme="minorHAnsi"/>
                <w:sz w:val="22"/>
                <w:szCs w:val="22"/>
                <w:lang w:val="en"/>
              </w:rPr>
              <w:t xml:space="preserve"> for </w:t>
            </w:r>
            <w:r w:rsidR="00BD6BE5">
              <w:rPr>
                <w:rFonts w:ascii="Baxter Sans Core" w:eastAsia="Times New Roman" w:hAnsi="Baxter Sans Core" w:cstheme="minorHAnsi"/>
                <w:sz w:val="22"/>
                <w:szCs w:val="22"/>
                <w:lang w:val="en"/>
              </w:rPr>
              <w:t>the scholarship</w:t>
            </w:r>
            <w:r w:rsidRPr="00914A17">
              <w:rPr>
                <w:rFonts w:ascii="Baxter Sans Core" w:eastAsia="Times New Roman" w:hAnsi="Baxter Sans Core" w:cstheme="minorHAnsi"/>
                <w:sz w:val="22"/>
                <w:szCs w:val="22"/>
                <w:lang w:val="en"/>
              </w:rPr>
              <w:t>, in addition to the</w:t>
            </w:r>
            <w:r w:rsidR="00FD593D">
              <w:rPr>
                <w:rFonts w:ascii="Baxter Sans Core" w:eastAsia="Times New Roman" w:hAnsi="Baxter Sans Core" w:cstheme="minorHAnsi"/>
                <w:sz w:val="22"/>
                <w:szCs w:val="22"/>
                <w:lang w:val="en"/>
              </w:rPr>
              <w:t>ir</w:t>
            </w:r>
            <w:r w:rsidRPr="00914A17">
              <w:rPr>
                <w:rFonts w:ascii="Baxter Sans Core" w:eastAsia="Times New Roman" w:hAnsi="Baxter Sans Core" w:cstheme="minorHAnsi"/>
                <w:sz w:val="22"/>
                <w:szCs w:val="22"/>
                <w:lang w:val="en"/>
              </w:rPr>
              <w:t xml:space="preserve"> main </w:t>
            </w:r>
            <w:proofErr w:type="spellStart"/>
            <w:r w:rsidRPr="00914A17">
              <w:rPr>
                <w:rFonts w:ascii="Baxter Sans Core" w:eastAsia="Times New Roman" w:hAnsi="Baxter Sans Core" w:cstheme="minorHAnsi"/>
                <w:sz w:val="22"/>
                <w:szCs w:val="22"/>
                <w:lang w:val="en"/>
              </w:rPr>
              <w:t>programme</w:t>
            </w:r>
            <w:proofErr w:type="spellEnd"/>
            <w:r w:rsidRPr="00914A17">
              <w:rPr>
                <w:rFonts w:ascii="Baxter Sans Core" w:eastAsia="Times New Roman" w:hAnsi="Baxter Sans Core" w:cstheme="minorHAnsi"/>
                <w:sz w:val="22"/>
                <w:szCs w:val="22"/>
                <w:lang w:val="en"/>
              </w:rPr>
              <w:t xml:space="preserve"> application. </w:t>
            </w:r>
          </w:p>
          <w:p w14:paraId="1818E38F" w14:textId="4881DB62" w:rsidR="00C96967" w:rsidRDefault="3327D1B1" w:rsidP="557866EC">
            <w:pPr>
              <w:pStyle w:val="ListParagraph"/>
              <w:numPr>
                <w:ilvl w:val="0"/>
                <w:numId w:val="29"/>
              </w:numPr>
              <w:rPr>
                <w:rFonts w:ascii="Baxter Sans Core" w:eastAsia="Times New Roman" w:hAnsi="Baxter Sans Core"/>
                <w:sz w:val="22"/>
                <w:szCs w:val="22"/>
                <w:lang w:val="en"/>
              </w:rPr>
            </w:pPr>
            <w:r w:rsidRPr="557866EC">
              <w:rPr>
                <w:rFonts w:ascii="Baxter Sans Core" w:eastAsia="Times New Roman" w:hAnsi="Baxter Sans Core"/>
                <w:sz w:val="22"/>
                <w:szCs w:val="22"/>
                <w:lang w:val="en"/>
              </w:rPr>
              <w:t xml:space="preserve">Any applicant who has notified the University of their </w:t>
            </w:r>
            <w:r w:rsidR="00DD67F5">
              <w:rPr>
                <w:rFonts w:ascii="Baxter Sans Core" w:eastAsia="Times New Roman" w:hAnsi="Baxter Sans Core"/>
                <w:sz w:val="22"/>
                <w:szCs w:val="22"/>
                <w:lang w:val="en"/>
              </w:rPr>
              <w:t>Nationality</w:t>
            </w:r>
            <w:r w:rsidR="00F7264C">
              <w:rPr>
                <w:rFonts w:ascii="Baxter Sans Core" w:eastAsia="Times New Roman" w:hAnsi="Baxter Sans Core"/>
                <w:sz w:val="22"/>
                <w:szCs w:val="22"/>
                <w:lang w:val="en"/>
              </w:rPr>
              <w:t>/</w:t>
            </w:r>
            <w:r w:rsidRPr="557866EC">
              <w:rPr>
                <w:rFonts w:ascii="Baxter Sans Core" w:eastAsia="Times New Roman" w:hAnsi="Baxter Sans Core"/>
                <w:sz w:val="22"/>
                <w:szCs w:val="22"/>
                <w:lang w:val="en"/>
              </w:rPr>
              <w:t>Residential Category</w:t>
            </w:r>
            <w:r w:rsidR="00F7264C">
              <w:rPr>
                <w:rFonts w:ascii="Baxter Sans Core" w:eastAsia="Times New Roman" w:hAnsi="Baxter Sans Core"/>
                <w:sz w:val="22"/>
                <w:szCs w:val="22"/>
                <w:lang w:val="en"/>
              </w:rPr>
              <w:t>/</w:t>
            </w:r>
            <w:r w:rsidRPr="557866EC">
              <w:rPr>
                <w:rFonts w:ascii="Baxter Sans Core" w:eastAsia="Times New Roman" w:hAnsi="Baxter Sans Core"/>
                <w:sz w:val="22"/>
                <w:szCs w:val="22"/>
                <w:lang w:val="en"/>
              </w:rPr>
              <w:t xml:space="preserve">Immigration Status, but who </w:t>
            </w:r>
            <w:r w:rsidR="00DD67F5">
              <w:rPr>
                <w:rFonts w:ascii="Baxter Sans Core" w:eastAsia="Times New Roman" w:hAnsi="Baxter Sans Core"/>
                <w:sz w:val="22"/>
                <w:szCs w:val="22"/>
                <w:lang w:val="en"/>
              </w:rPr>
              <w:t>cannot</w:t>
            </w:r>
            <w:r w:rsidRPr="557866EC">
              <w:rPr>
                <w:rFonts w:ascii="Baxter Sans Core" w:eastAsia="Times New Roman" w:hAnsi="Baxter Sans Core"/>
                <w:sz w:val="22"/>
                <w:szCs w:val="22"/>
                <w:lang w:val="en"/>
              </w:rPr>
              <w:t xml:space="preserve"> provide evidence to support this at the point of </w:t>
            </w:r>
            <w:r w:rsidR="00F7264C">
              <w:rPr>
                <w:rFonts w:ascii="Baxter Sans Core" w:eastAsia="Times New Roman" w:hAnsi="Baxter Sans Core"/>
                <w:sz w:val="22"/>
                <w:szCs w:val="22"/>
                <w:lang w:val="en"/>
              </w:rPr>
              <w:t>shortlisting for the scholarship award</w:t>
            </w:r>
            <w:r w:rsidRPr="557866EC">
              <w:rPr>
                <w:rFonts w:ascii="Baxter Sans Core" w:eastAsia="Times New Roman" w:hAnsi="Baxter Sans Core"/>
                <w:sz w:val="22"/>
                <w:szCs w:val="22"/>
                <w:lang w:val="en"/>
              </w:rPr>
              <w:t>, wi</w:t>
            </w:r>
            <w:r w:rsidR="1B8489B4" w:rsidRPr="557866EC">
              <w:rPr>
                <w:rFonts w:ascii="Baxter Sans Core" w:eastAsia="Times New Roman" w:hAnsi="Baxter Sans Core"/>
                <w:sz w:val="22"/>
                <w:szCs w:val="22"/>
                <w:lang w:val="en"/>
              </w:rPr>
              <w:t>ll be deemed ineligible and their application form will be dis</w:t>
            </w:r>
            <w:r w:rsidR="00F7264C">
              <w:rPr>
                <w:rFonts w:ascii="Baxter Sans Core" w:eastAsia="Times New Roman" w:hAnsi="Baxter Sans Core"/>
                <w:sz w:val="22"/>
                <w:szCs w:val="22"/>
                <w:lang w:val="en"/>
              </w:rPr>
              <w:t>counted</w:t>
            </w:r>
            <w:r w:rsidRPr="557866EC">
              <w:rPr>
                <w:rFonts w:ascii="Baxter Sans Core" w:eastAsia="Times New Roman" w:hAnsi="Baxter Sans Core"/>
                <w:sz w:val="22"/>
                <w:szCs w:val="22"/>
                <w:lang w:val="en"/>
              </w:rPr>
              <w:t>.</w:t>
            </w:r>
          </w:p>
          <w:p w14:paraId="0A045F32" w14:textId="452ADACE" w:rsidR="00716B6A" w:rsidRPr="00716B6A" w:rsidRDefault="00716B6A" w:rsidP="00716B6A">
            <w:pPr>
              <w:rPr>
                <w:rFonts w:ascii="Baxter Sans Core" w:eastAsia="Times New Roman" w:hAnsi="Baxter Sans Core" w:cstheme="minorHAnsi"/>
                <w:sz w:val="22"/>
                <w:szCs w:val="22"/>
                <w:lang w:val="en"/>
              </w:rPr>
            </w:pPr>
          </w:p>
        </w:tc>
      </w:tr>
      <w:tr w:rsidR="00C96967" w:rsidRPr="00397384" w14:paraId="0BD0BF07" w14:textId="77777777" w:rsidTr="557866EC">
        <w:trPr>
          <w:trHeight w:val="716"/>
        </w:trPr>
        <w:tc>
          <w:tcPr>
            <w:tcW w:w="2547" w:type="dxa"/>
          </w:tcPr>
          <w:p w14:paraId="32F5CFCD" w14:textId="7BCD334D" w:rsidR="00C96967" w:rsidRPr="00397384" w:rsidRDefault="00C96967" w:rsidP="00C96967">
            <w:pPr>
              <w:jc w:val="both"/>
              <w:rPr>
                <w:rFonts w:ascii="Baxter Sans Core" w:eastAsia="Times New Roman" w:hAnsi="Baxter Sans Core" w:cstheme="minorHAnsi"/>
                <w:b/>
                <w:color w:val="4565E2"/>
                <w:sz w:val="22"/>
                <w:szCs w:val="22"/>
                <w:lang w:val="en"/>
              </w:rPr>
            </w:pPr>
            <w:r w:rsidRPr="00F4117C">
              <w:rPr>
                <w:rFonts w:ascii="Baxter Sans Core" w:hAnsi="Baxter Sans Core" w:cstheme="minorHAnsi"/>
                <w:b/>
                <w:color w:val="4365E2"/>
                <w:sz w:val="22"/>
                <w:szCs w:val="22"/>
              </w:rPr>
              <w:t>Who is eligible?</w:t>
            </w:r>
          </w:p>
        </w:tc>
        <w:tc>
          <w:tcPr>
            <w:tcW w:w="7796" w:type="dxa"/>
          </w:tcPr>
          <w:p w14:paraId="26774A77" w14:textId="7CDD3005" w:rsidR="00E76B85" w:rsidRDefault="619D2DF0" w:rsidP="557866EC">
            <w:pPr>
              <w:pStyle w:val="ListParagraph"/>
              <w:numPr>
                <w:ilvl w:val="0"/>
                <w:numId w:val="32"/>
              </w:numPr>
              <w:rPr>
                <w:rFonts w:ascii="Baxter Sans Core" w:hAnsi="Baxter Sans Core"/>
                <w:sz w:val="22"/>
                <w:szCs w:val="22"/>
              </w:rPr>
            </w:pPr>
            <w:r w:rsidRPr="557866EC">
              <w:rPr>
                <w:rFonts w:ascii="Baxter Sans Core" w:hAnsi="Baxter Sans Core"/>
                <w:sz w:val="22"/>
                <w:szCs w:val="22"/>
              </w:rPr>
              <w:t>The University accepts applications f</w:t>
            </w:r>
            <w:r w:rsidRPr="00091EE6">
              <w:rPr>
                <w:rFonts w:ascii="Baxter Sans Core" w:hAnsi="Baxter Sans Core"/>
                <w:sz w:val="22"/>
                <w:szCs w:val="22"/>
              </w:rPr>
              <w:t xml:space="preserve">rom </w:t>
            </w:r>
            <w:r w:rsidR="0C3DB307" w:rsidRPr="00091EE6">
              <w:rPr>
                <w:rFonts w:ascii="Baxter Sans Core" w:hAnsi="Baxter Sans Core"/>
                <w:sz w:val="22"/>
                <w:szCs w:val="22"/>
              </w:rPr>
              <w:t xml:space="preserve">female </w:t>
            </w:r>
            <w:r w:rsidRPr="00091EE6">
              <w:rPr>
                <w:rFonts w:ascii="Baxter Sans Core" w:hAnsi="Baxter Sans Core"/>
                <w:sz w:val="22"/>
                <w:szCs w:val="22"/>
              </w:rPr>
              <w:t xml:space="preserve">applicants with the </w:t>
            </w:r>
            <w:r w:rsidR="00F7264C">
              <w:rPr>
                <w:rFonts w:ascii="Baxter Sans Core" w:hAnsi="Baxter Sans Core"/>
                <w:sz w:val="22"/>
                <w:szCs w:val="22"/>
              </w:rPr>
              <w:t>f</w:t>
            </w:r>
            <w:r w:rsidRPr="00091EE6">
              <w:rPr>
                <w:rFonts w:ascii="Baxter Sans Core" w:hAnsi="Baxter Sans Core"/>
                <w:sz w:val="22"/>
                <w:szCs w:val="22"/>
              </w:rPr>
              <w:t>ee status:</w:t>
            </w:r>
            <w:r w:rsidR="57B5ED2C" w:rsidRPr="00091EE6">
              <w:rPr>
                <w:rFonts w:ascii="Baxter Sans Core" w:hAnsi="Baxter Sans Core"/>
                <w:sz w:val="22"/>
                <w:szCs w:val="22"/>
              </w:rPr>
              <w:t xml:space="preserve"> </w:t>
            </w:r>
            <w:r w:rsidRPr="00091EE6">
              <w:rPr>
                <w:rFonts w:ascii="Baxter Sans Core" w:hAnsi="Baxter Sans Core"/>
                <w:sz w:val="22"/>
                <w:szCs w:val="22"/>
              </w:rPr>
              <w:t>International</w:t>
            </w:r>
            <w:r w:rsidR="00D608D9">
              <w:rPr>
                <w:rFonts w:ascii="Baxter Sans Core" w:hAnsi="Baxter Sans Core"/>
                <w:sz w:val="22"/>
                <w:szCs w:val="22"/>
              </w:rPr>
              <w:t xml:space="preserve"> and nationality: Afghan</w:t>
            </w:r>
            <w:r w:rsidR="7113AB8A" w:rsidRPr="00091EE6">
              <w:rPr>
                <w:rFonts w:ascii="Baxter Sans Core" w:hAnsi="Baxter Sans Core"/>
                <w:sz w:val="22"/>
                <w:szCs w:val="22"/>
              </w:rPr>
              <w:t>.</w:t>
            </w:r>
          </w:p>
          <w:p w14:paraId="07B40230" w14:textId="13EC8F86" w:rsidR="21AE9FBB" w:rsidRPr="00D608D9" w:rsidRDefault="21AE9FBB" w:rsidP="557866EC">
            <w:pPr>
              <w:pStyle w:val="ListParagraph"/>
              <w:numPr>
                <w:ilvl w:val="0"/>
                <w:numId w:val="32"/>
              </w:numPr>
              <w:rPr>
                <w:rFonts w:ascii="Baxter Sans Core" w:hAnsi="Baxter Sans Core"/>
                <w:sz w:val="22"/>
                <w:szCs w:val="22"/>
              </w:rPr>
            </w:pPr>
            <w:r w:rsidRPr="00D608D9">
              <w:rPr>
                <w:rFonts w:ascii="Baxter Sans Core" w:hAnsi="Baxter Sans Core"/>
                <w:sz w:val="22"/>
                <w:szCs w:val="22"/>
              </w:rPr>
              <w:t>All eligible applicants must be able to evidence their nationality and country of domicile</w:t>
            </w:r>
          </w:p>
          <w:p w14:paraId="3D8BC61C" w14:textId="783F7086" w:rsidR="00E76B85" w:rsidRDefault="619D2DF0" w:rsidP="557866EC">
            <w:pPr>
              <w:pStyle w:val="ListParagraph"/>
              <w:numPr>
                <w:ilvl w:val="0"/>
                <w:numId w:val="32"/>
              </w:numPr>
              <w:rPr>
                <w:rFonts w:ascii="Baxter Sans Core" w:hAnsi="Baxter Sans Core"/>
                <w:sz w:val="22"/>
                <w:szCs w:val="22"/>
              </w:rPr>
            </w:pPr>
            <w:r w:rsidRPr="557866EC">
              <w:rPr>
                <w:rFonts w:ascii="Baxter Sans Core" w:hAnsi="Baxter Sans Core"/>
                <w:sz w:val="22"/>
                <w:szCs w:val="22"/>
              </w:rPr>
              <w:t>All eligible applicants must be entering a</w:t>
            </w:r>
            <w:r w:rsidR="537B3217" w:rsidRPr="557866EC">
              <w:rPr>
                <w:rFonts w:ascii="Baxter Sans Core" w:hAnsi="Baxter Sans Core"/>
                <w:sz w:val="22"/>
                <w:szCs w:val="22"/>
              </w:rPr>
              <w:t xml:space="preserve"> full time, on campus</w:t>
            </w:r>
            <w:r w:rsidRPr="557866EC">
              <w:rPr>
                <w:rFonts w:ascii="Baxter Sans Core" w:hAnsi="Baxter Sans Core"/>
                <w:sz w:val="22"/>
                <w:szCs w:val="22"/>
              </w:rPr>
              <w:t xml:space="preserve"> postgraduate taught programme</w:t>
            </w:r>
            <w:r w:rsidR="0EF3E8A4" w:rsidRPr="557866EC">
              <w:rPr>
                <w:rFonts w:ascii="Baxter Sans Core" w:hAnsi="Baxter Sans Core"/>
                <w:sz w:val="22"/>
                <w:szCs w:val="22"/>
              </w:rPr>
              <w:t xml:space="preserve">. </w:t>
            </w:r>
            <w:r w:rsidR="572D31EF" w:rsidRPr="557866EC">
              <w:rPr>
                <w:rFonts w:ascii="Baxter Sans Core" w:hAnsi="Baxter Sans Core"/>
                <w:sz w:val="22"/>
                <w:szCs w:val="22"/>
              </w:rPr>
              <w:t xml:space="preserve">Undergraduate and Postgraduate Research programmes are </w:t>
            </w:r>
            <w:r w:rsidR="572D31EF" w:rsidRPr="557866EC">
              <w:rPr>
                <w:rFonts w:ascii="Baxter Sans Core" w:hAnsi="Baxter Sans Core"/>
                <w:b/>
                <w:bCs/>
                <w:sz w:val="22"/>
                <w:szCs w:val="22"/>
              </w:rPr>
              <w:t>not</w:t>
            </w:r>
            <w:r w:rsidR="572D31EF" w:rsidRPr="557866EC">
              <w:rPr>
                <w:rFonts w:ascii="Baxter Sans Core" w:hAnsi="Baxter Sans Core"/>
                <w:sz w:val="22"/>
                <w:szCs w:val="22"/>
              </w:rPr>
              <w:t xml:space="preserve"> covered by this scholarship. </w:t>
            </w:r>
          </w:p>
          <w:p w14:paraId="3FED4083" w14:textId="2AF33E7B" w:rsidR="00925A34" w:rsidRPr="007075CF" w:rsidRDefault="0EF3E8A4" w:rsidP="00925A34">
            <w:pPr>
              <w:pStyle w:val="ListParagraph"/>
              <w:numPr>
                <w:ilvl w:val="0"/>
                <w:numId w:val="32"/>
              </w:numPr>
              <w:rPr>
                <w:rFonts w:ascii="Baxter Sans Core" w:hAnsi="Baxter Sans Core" w:cstheme="minorHAnsi"/>
                <w:sz w:val="22"/>
                <w:szCs w:val="22"/>
              </w:rPr>
            </w:pPr>
            <w:r w:rsidRPr="557866EC">
              <w:rPr>
                <w:rFonts w:ascii="Baxter Sans Core" w:hAnsi="Baxter Sans Core"/>
                <w:sz w:val="22"/>
                <w:szCs w:val="22"/>
              </w:rPr>
              <w:t xml:space="preserve">All eligible applicants must hold an offer to study at the University of Dundee, either conditional or unconditional. </w:t>
            </w:r>
          </w:p>
        </w:tc>
      </w:tr>
      <w:tr w:rsidR="00C96967" w:rsidRPr="00397384" w14:paraId="0E78FE5C" w14:textId="77777777" w:rsidTr="557866EC">
        <w:trPr>
          <w:trHeight w:val="737"/>
        </w:trPr>
        <w:tc>
          <w:tcPr>
            <w:tcW w:w="2547" w:type="dxa"/>
          </w:tcPr>
          <w:p w14:paraId="5DE47152" w14:textId="7AA96BD2" w:rsidR="00C96967" w:rsidRPr="00397384" w:rsidRDefault="00C96967" w:rsidP="00C96967">
            <w:pPr>
              <w:rPr>
                <w:rFonts w:ascii="Baxter Sans Core" w:hAnsi="Baxter Sans Core" w:cstheme="minorHAnsi"/>
                <w:b/>
                <w:color w:val="4565E2"/>
                <w:sz w:val="22"/>
                <w:szCs w:val="22"/>
              </w:rPr>
            </w:pPr>
            <w:r w:rsidRPr="00F4117C">
              <w:rPr>
                <w:rFonts w:ascii="Baxter Sans Core" w:eastAsia="Times New Roman" w:hAnsi="Baxter Sans Core" w:cstheme="minorHAnsi"/>
                <w:b/>
                <w:color w:val="4365E2"/>
                <w:sz w:val="22"/>
                <w:szCs w:val="22"/>
                <w:lang w:val="en"/>
              </w:rPr>
              <w:t>Award Information</w:t>
            </w:r>
          </w:p>
        </w:tc>
        <w:tc>
          <w:tcPr>
            <w:tcW w:w="7796" w:type="dxa"/>
          </w:tcPr>
          <w:p w14:paraId="6ACA3182" w14:textId="34CCB2E6" w:rsidR="00C96967" w:rsidRPr="004B5FB9" w:rsidRDefault="23CE746D" w:rsidP="557866EC">
            <w:pPr>
              <w:pStyle w:val="ListParagraph"/>
              <w:numPr>
                <w:ilvl w:val="0"/>
                <w:numId w:val="35"/>
              </w:numPr>
              <w:jc w:val="both"/>
              <w:rPr>
                <w:rFonts w:ascii="Baxter Sans Core" w:hAnsi="Baxter Sans Core"/>
                <w:sz w:val="22"/>
                <w:szCs w:val="22"/>
              </w:rPr>
            </w:pPr>
            <w:r w:rsidRPr="004B5FB9">
              <w:rPr>
                <w:rFonts w:ascii="Baxter Sans Core" w:hAnsi="Baxter Sans Core"/>
                <w:sz w:val="22"/>
                <w:szCs w:val="22"/>
              </w:rPr>
              <w:t xml:space="preserve">The successful scholar will receive </w:t>
            </w:r>
            <w:r w:rsidR="7DC57BB7" w:rsidRPr="004B5FB9">
              <w:rPr>
                <w:rFonts w:ascii="Baxter Sans Core" w:hAnsi="Baxter Sans Core"/>
                <w:sz w:val="22"/>
                <w:szCs w:val="22"/>
              </w:rPr>
              <w:t>a</w:t>
            </w:r>
            <w:r w:rsidRPr="004B5FB9">
              <w:rPr>
                <w:rFonts w:ascii="Baxter Sans Core" w:hAnsi="Baxter Sans Core"/>
                <w:sz w:val="22"/>
                <w:szCs w:val="22"/>
              </w:rPr>
              <w:t xml:space="preserve"> full tuition fee</w:t>
            </w:r>
            <w:r w:rsidR="7DC57BB7" w:rsidRPr="004B5FB9">
              <w:rPr>
                <w:rFonts w:ascii="Baxter Sans Core" w:hAnsi="Baxter Sans Core"/>
                <w:sz w:val="22"/>
                <w:szCs w:val="22"/>
              </w:rPr>
              <w:t xml:space="preserve"> waiver for 1 year of study</w:t>
            </w:r>
            <w:r w:rsidRPr="004B5FB9">
              <w:rPr>
                <w:rFonts w:ascii="Baxter Sans Core" w:hAnsi="Baxter Sans Core"/>
                <w:sz w:val="22"/>
                <w:szCs w:val="22"/>
              </w:rPr>
              <w:t xml:space="preserve"> </w:t>
            </w:r>
          </w:p>
          <w:p w14:paraId="04677A68" w14:textId="67792CC9" w:rsidR="009F6532" w:rsidRPr="004B5FB9" w:rsidRDefault="23CE746D" w:rsidP="557866EC">
            <w:pPr>
              <w:pStyle w:val="ListParagraph"/>
              <w:numPr>
                <w:ilvl w:val="0"/>
                <w:numId w:val="35"/>
              </w:numPr>
              <w:jc w:val="both"/>
              <w:rPr>
                <w:rFonts w:ascii="Baxter Sans Core" w:hAnsi="Baxter Sans Core"/>
                <w:sz w:val="22"/>
                <w:szCs w:val="22"/>
              </w:rPr>
            </w:pPr>
            <w:r w:rsidRPr="004B5FB9">
              <w:rPr>
                <w:rFonts w:ascii="Baxter Sans Core" w:hAnsi="Baxter Sans Core"/>
                <w:sz w:val="22"/>
                <w:szCs w:val="22"/>
              </w:rPr>
              <w:t>They will also receive a monthly living cost allowance</w:t>
            </w:r>
            <w:r w:rsidR="490DC475" w:rsidRPr="004B5FB9">
              <w:rPr>
                <w:rFonts w:ascii="Baxter Sans Core" w:hAnsi="Baxter Sans Core"/>
                <w:sz w:val="22"/>
                <w:szCs w:val="22"/>
              </w:rPr>
              <w:t>, in line with the UKVI Living Cost requirement</w:t>
            </w:r>
            <w:r w:rsidR="25B05F73" w:rsidRPr="004B5FB9">
              <w:rPr>
                <w:rFonts w:ascii="Baxter Sans Core" w:hAnsi="Baxter Sans Core"/>
                <w:sz w:val="22"/>
                <w:szCs w:val="22"/>
              </w:rPr>
              <w:t>.</w:t>
            </w:r>
          </w:p>
          <w:p w14:paraId="76AB6556" w14:textId="77777777" w:rsidR="00E07470" w:rsidRDefault="490DC475" w:rsidP="00E07470">
            <w:pPr>
              <w:pStyle w:val="ListParagraph"/>
              <w:numPr>
                <w:ilvl w:val="0"/>
                <w:numId w:val="35"/>
              </w:numPr>
              <w:jc w:val="both"/>
              <w:rPr>
                <w:rFonts w:ascii="Baxter Sans Core" w:hAnsi="Baxter Sans Core"/>
                <w:sz w:val="22"/>
                <w:szCs w:val="22"/>
              </w:rPr>
            </w:pPr>
            <w:r w:rsidRPr="004B5FB9">
              <w:rPr>
                <w:rFonts w:ascii="Baxter Sans Core" w:hAnsi="Baxter Sans Core"/>
                <w:sz w:val="22"/>
                <w:szCs w:val="22"/>
              </w:rPr>
              <w:t xml:space="preserve">They will also receive a monthly allowance for accommodation, in line with the </w:t>
            </w:r>
            <w:r w:rsidRPr="00E07470">
              <w:rPr>
                <w:rFonts w:ascii="Baxter Sans Core" w:hAnsi="Baxter Sans Core"/>
                <w:sz w:val="22"/>
                <w:szCs w:val="22"/>
              </w:rPr>
              <w:t xml:space="preserve">University Accommodation amount. Applicants can </w:t>
            </w:r>
            <w:proofErr w:type="gramStart"/>
            <w:r w:rsidRPr="00E07470">
              <w:rPr>
                <w:rFonts w:ascii="Baxter Sans Core" w:hAnsi="Baxter Sans Core"/>
                <w:sz w:val="22"/>
                <w:szCs w:val="22"/>
              </w:rPr>
              <w:t>chose</w:t>
            </w:r>
            <w:proofErr w:type="gramEnd"/>
            <w:r w:rsidRPr="00E07470">
              <w:rPr>
                <w:rFonts w:ascii="Baxter Sans Core" w:hAnsi="Baxter Sans Core"/>
                <w:sz w:val="22"/>
                <w:szCs w:val="22"/>
              </w:rPr>
              <w:t xml:space="preserve"> to stay on campus, or in private residence. </w:t>
            </w:r>
            <w:r w:rsidR="77A426C5" w:rsidRPr="00E07470">
              <w:rPr>
                <w:rFonts w:ascii="Baxter Sans Core" w:hAnsi="Baxter Sans Core"/>
                <w:sz w:val="22"/>
                <w:szCs w:val="22"/>
              </w:rPr>
              <w:t xml:space="preserve">Costs for accommodation will be paid directly to students, who are then responsible for paying </w:t>
            </w:r>
            <w:r w:rsidR="528FE38F" w:rsidRPr="00E07470">
              <w:rPr>
                <w:rFonts w:ascii="Baxter Sans Core" w:hAnsi="Baxter Sans Core"/>
                <w:sz w:val="22"/>
                <w:szCs w:val="22"/>
              </w:rPr>
              <w:t>their accommodation provider.</w:t>
            </w:r>
          </w:p>
          <w:p w14:paraId="35DA303A" w14:textId="1933E380" w:rsidR="001740F7" w:rsidRPr="00E07470" w:rsidRDefault="2C1306D5" w:rsidP="00E07470">
            <w:pPr>
              <w:pStyle w:val="ListParagraph"/>
              <w:numPr>
                <w:ilvl w:val="0"/>
                <w:numId w:val="35"/>
              </w:numPr>
              <w:jc w:val="both"/>
              <w:rPr>
                <w:rFonts w:ascii="Baxter Sans Core" w:hAnsi="Baxter Sans Core"/>
                <w:sz w:val="22"/>
                <w:szCs w:val="22"/>
              </w:rPr>
            </w:pPr>
            <w:r w:rsidRPr="00E07470">
              <w:rPr>
                <w:rFonts w:ascii="Baxter Sans Core" w:hAnsi="Baxter Sans Core"/>
                <w:sz w:val="22"/>
                <w:szCs w:val="22"/>
              </w:rPr>
              <w:t xml:space="preserve">The successful scholar also has access to the </w:t>
            </w:r>
            <w:r w:rsidR="7DC57BB7" w:rsidRPr="00E07470">
              <w:rPr>
                <w:rFonts w:ascii="Baxter Sans Core" w:hAnsi="Baxter Sans Core"/>
                <w:sz w:val="22"/>
                <w:szCs w:val="22"/>
              </w:rPr>
              <w:t xml:space="preserve">University of Dundee </w:t>
            </w:r>
            <w:r w:rsidRPr="00E07470">
              <w:rPr>
                <w:rFonts w:ascii="Baxter Sans Core" w:hAnsi="Baxter Sans Core"/>
                <w:sz w:val="22"/>
                <w:szCs w:val="22"/>
              </w:rPr>
              <w:t>Pre-Sessional English programme</w:t>
            </w:r>
            <w:r w:rsidR="7DC57BB7" w:rsidRPr="00E07470">
              <w:rPr>
                <w:rFonts w:ascii="Baxter Sans Core" w:hAnsi="Baxter Sans Core"/>
                <w:sz w:val="22"/>
                <w:szCs w:val="22"/>
              </w:rPr>
              <w:t>s</w:t>
            </w:r>
            <w:r w:rsidRPr="00E07470">
              <w:rPr>
                <w:rFonts w:ascii="Baxter Sans Core" w:hAnsi="Baxter Sans Core"/>
                <w:sz w:val="22"/>
                <w:szCs w:val="22"/>
              </w:rPr>
              <w:t xml:space="preserve"> </w:t>
            </w:r>
            <w:r w:rsidR="7DC57BB7" w:rsidRPr="00E07470">
              <w:rPr>
                <w:rFonts w:ascii="Baxter Sans Core" w:hAnsi="Baxter Sans Core"/>
                <w:sz w:val="22"/>
                <w:szCs w:val="22"/>
              </w:rPr>
              <w:t>if</w:t>
            </w:r>
            <w:r w:rsidRPr="00E07470">
              <w:rPr>
                <w:rFonts w:ascii="Baxter Sans Core" w:hAnsi="Baxter Sans Core"/>
                <w:sz w:val="22"/>
                <w:szCs w:val="22"/>
              </w:rPr>
              <w:t xml:space="preserve"> required.</w:t>
            </w:r>
          </w:p>
        </w:tc>
      </w:tr>
      <w:tr w:rsidR="00C96967" w:rsidRPr="00397384" w14:paraId="65A7DE7B" w14:textId="77777777" w:rsidTr="557866EC">
        <w:trPr>
          <w:trHeight w:val="716"/>
        </w:trPr>
        <w:tc>
          <w:tcPr>
            <w:tcW w:w="2547" w:type="dxa"/>
          </w:tcPr>
          <w:p w14:paraId="421473C0" w14:textId="10CF889A" w:rsidR="00C96967" w:rsidRPr="00F4117C" w:rsidRDefault="00C96967" w:rsidP="00C96967">
            <w:pPr>
              <w:jc w:val="both"/>
              <w:rPr>
                <w:rFonts w:ascii="Baxter Sans Core" w:hAnsi="Baxter Sans Core" w:cstheme="minorHAnsi"/>
                <w:color w:val="4365E2"/>
                <w:sz w:val="22"/>
                <w:szCs w:val="22"/>
              </w:rPr>
            </w:pPr>
            <w:r w:rsidRPr="00F4117C">
              <w:rPr>
                <w:rFonts w:ascii="Baxter Sans Core" w:eastAsia="Times New Roman" w:hAnsi="Baxter Sans Core" w:cstheme="minorHAnsi"/>
                <w:b/>
                <w:color w:val="4365E2"/>
                <w:sz w:val="22"/>
                <w:szCs w:val="22"/>
                <w:lang w:val="en"/>
              </w:rPr>
              <w:t>Key Information</w:t>
            </w:r>
          </w:p>
          <w:p w14:paraId="60B1FA96" w14:textId="25A970B5" w:rsidR="00C96967" w:rsidRPr="00397384" w:rsidRDefault="00C96967" w:rsidP="00C96967">
            <w:pPr>
              <w:jc w:val="both"/>
              <w:rPr>
                <w:rFonts w:ascii="Baxter Sans Core" w:eastAsia="Times New Roman" w:hAnsi="Baxter Sans Core" w:cstheme="minorHAnsi"/>
                <w:b/>
                <w:color w:val="4565E2"/>
                <w:sz w:val="22"/>
                <w:szCs w:val="22"/>
                <w:lang w:val="en"/>
              </w:rPr>
            </w:pPr>
            <w:r w:rsidRPr="00F4117C">
              <w:rPr>
                <w:rFonts w:ascii="Baxter Sans Core" w:hAnsi="Baxter Sans Core" w:cstheme="minorHAnsi"/>
                <w:color w:val="4365E2"/>
                <w:sz w:val="22"/>
                <w:szCs w:val="22"/>
              </w:rPr>
              <w:tab/>
            </w:r>
          </w:p>
        </w:tc>
        <w:tc>
          <w:tcPr>
            <w:tcW w:w="7796" w:type="dxa"/>
          </w:tcPr>
          <w:p w14:paraId="055D66D8" w14:textId="64DCEF33" w:rsidR="00666F07" w:rsidRDefault="00C15B90" w:rsidP="00A97C3E">
            <w:pPr>
              <w:pStyle w:val="ListParagraph"/>
              <w:numPr>
                <w:ilvl w:val="0"/>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If an applicant is awarded this scholarship, it will remain in place f</w:t>
            </w:r>
            <w:r w:rsidR="008E2377">
              <w:rPr>
                <w:rFonts w:ascii="Baxter Sans Core" w:eastAsia="Times New Roman" w:hAnsi="Baxter Sans Core" w:cstheme="minorHAnsi"/>
                <w:sz w:val="22"/>
                <w:szCs w:val="22"/>
                <w:lang w:val="en"/>
              </w:rPr>
              <w:t xml:space="preserve">or the duration of their </w:t>
            </w:r>
            <w:proofErr w:type="spellStart"/>
            <w:r w:rsidR="008E2377">
              <w:rPr>
                <w:rFonts w:ascii="Baxter Sans Core" w:eastAsia="Times New Roman" w:hAnsi="Baxter Sans Core" w:cstheme="minorHAnsi"/>
                <w:sz w:val="22"/>
                <w:szCs w:val="22"/>
                <w:lang w:val="en"/>
              </w:rPr>
              <w:t>programme</w:t>
            </w:r>
            <w:proofErr w:type="spellEnd"/>
            <w:r w:rsidR="008E2377">
              <w:rPr>
                <w:rFonts w:ascii="Baxter Sans Core" w:eastAsia="Times New Roman" w:hAnsi="Baxter Sans Core" w:cstheme="minorHAnsi"/>
                <w:sz w:val="22"/>
                <w:szCs w:val="22"/>
                <w:lang w:val="en"/>
              </w:rPr>
              <w:t xml:space="preserve"> of study</w:t>
            </w:r>
            <w:r>
              <w:rPr>
                <w:rFonts w:ascii="Baxter Sans Core" w:eastAsia="Times New Roman" w:hAnsi="Baxter Sans Core" w:cstheme="minorHAnsi"/>
                <w:sz w:val="22"/>
                <w:szCs w:val="22"/>
                <w:lang w:val="en"/>
              </w:rPr>
              <w:t xml:space="preserve">. The University of Dundee will not change the </w:t>
            </w:r>
            <w:r w:rsidR="00834253">
              <w:rPr>
                <w:rFonts w:ascii="Baxter Sans Core" w:eastAsia="Times New Roman" w:hAnsi="Baxter Sans Core" w:cstheme="minorHAnsi"/>
                <w:sz w:val="22"/>
                <w:szCs w:val="22"/>
                <w:lang w:val="en"/>
              </w:rPr>
              <w:t>applicant’s</w:t>
            </w:r>
            <w:r>
              <w:rPr>
                <w:rFonts w:ascii="Baxter Sans Core" w:eastAsia="Times New Roman" w:hAnsi="Baxter Sans Core" w:cstheme="minorHAnsi"/>
                <w:sz w:val="22"/>
                <w:szCs w:val="22"/>
                <w:lang w:val="en"/>
              </w:rPr>
              <w:t xml:space="preserve"> fee </w:t>
            </w:r>
            <w:r w:rsidR="00EE0F1B">
              <w:rPr>
                <w:rFonts w:ascii="Baxter Sans Core" w:eastAsia="Times New Roman" w:hAnsi="Baxter Sans Core" w:cstheme="minorHAnsi"/>
                <w:sz w:val="22"/>
                <w:szCs w:val="22"/>
                <w:lang w:val="en"/>
              </w:rPr>
              <w:t xml:space="preserve">or immigration </w:t>
            </w:r>
            <w:r>
              <w:rPr>
                <w:rFonts w:ascii="Baxter Sans Core" w:eastAsia="Times New Roman" w:hAnsi="Baxter Sans Core" w:cstheme="minorHAnsi"/>
                <w:sz w:val="22"/>
                <w:szCs w:val="22"/>
                <w:lang w:val="en"/>
              </w:rPr>
              <w:t xml:space="preserve">status once they have matriculated, nor will they remove any scholarship support if the </w:t>
            </w:r>
            <w:r w:rsidR="00834253">
              <w:rPr>
                <w:rFonts w:ascii="Baxter Sans Core" w:eastAsia="Times New Roman" w:hAnsi="Baxter Sans Core" w:cstheme="minorHAnsi"/>
                <w:sz w:val="22"/>
                <w:szCs w:val="22"/>
                <w:lang w:val="en"/>
              </w:rPr>
              <w:t>applicant’s</w:t>
            </w:r>
            <w:r>
              <w:rPr>
                <w:rFonts w:ascii="Baxter Sans Core" w:eastAsia="Times New Roman" w:hAnsi="Baxter Sans Core" w:cstheme="minorHAnsi"/>
                <w:sz w:val="22"/>
                <w:szCs w:val="22"/>
                <w:lang w:val="en"/>
              </w:rPr>
              <w:t xml:space="preserve"> immigration status changes during studies. </w:t>
            </w:r>
            <w:r w:rsidR="008E2377">
              <w:rPr>
                <w:rFonts w:ascii="Baxter Sans Core" w:eastAsia="Times New Roman" w:hAnsi="Baxter Sans Core" w:cstheme="minorHAnsi"/>
                <w:sz w:val="22"/>
                <w:szCs w:val="22"/>
                <w:lang w:val="en"/>
              </w:rPr>
              <w:t>O</w:t>
            </w:r>
            <w:r w:rsidR="000B10A4">
              <w:rPr>
                <w:rFonts w:ascii="Baxter Sans Core" w:eastAsia="Times New Roman" w:hAnsi="Baxter Sans Core" w:cstheme="minorHAnsi"/>
                <w:sz w:val="22"/>
                <w:szCs w:val="22"/>
                <w:lang w:val="en"/>
              </w:rPr>
              <w:t xml:space="preserve">nce the </w:t>
            </w:r>
            <w:proofErr w:type="spellStart"/>
            <w:r w:rsidR="000B10A4">
              <w:rPr>
                <w:rFonts w:ascii="Baxter Sans Core" w:eastAsia="Times New Roman" w:hAnsi="Baxter Sans Core" w:cstheme="minorHAnsi"/>
                <w:sz w:val="22"/>
                <w:szCs w:val="22"/>
                <w:lang w:val="en"/>
              </w:rPr>
              <w:t>programme</w:t>
            </w:r>
            <w:proofErr w:type="spellEnd"/>
            <w:r w:rsidR="000B10A4">
              <w:rPr>
                <w:rFonts w:ascii="Baxter Sans Core" w:eastAsia="Times New Roman" w:hAnsi="Baxter Sans Core" w:cstheme="minorHAnsi"/>
                <w:sz w:val="22"/>
                <w:szCs w:val="22"/>
                <w:lang w:val="en"/>
              </w:rPr>
              <w:t xml:space="preserve"> of study ends</w:t>
            </w:r>
            <w:r w:rsidR="008E2377">
              <w:rPr>
                <w:rFonts w:ascii="Baxter Sans Core" w:eastAsia="Times New Roman" w:hAnsi="Baxter Sans Core" w:cstheme="minorHAnsi"/>
                <w:sz w:val="22"/>
                <w:szCs w:val="22"/>
                <w:lang w:val="en"/>
              </w:rPr>
              <w:t xml:space="preserve"> the University support for fees, living costs and accommodation will end. </w:t>
            </w:r>
          </w:p>
          <w:p w14:paraId="0AD16DEB" w14:textId="1F72838D" w:rsidR="000B10A4" w:rsidRDefault="000B10A4" w:rsidP="00A97C3E">
            <w:pPr>
              <w:pStyle w:val="ListParagraph"/>
              <w:numPr>
                <w:ilvl w:val="0"/>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a student leaves their </w:t>
            </w:r>
            <w:proofErr w:type="spellStart"/>
            <w:r>
              <w:rPr>
                <w:rFonts w:ascii="Baxter Sans Core" w:eastAsia="Times New Roman" w:hAnsi="Baxter Sans Core" w:cstheme="minorHAnsi"/>
                <w:sz w:val="22"/>
                <w:szCs w:val="22"/>
                <w:lang w:val="en"/>
              </w:rPr>
              <w:t>programme</w:t>
            </w:r>
            <w:proofErr w:type="spellEnd"/>
            <w:r>
              <w:rPr>
                <w:rFonts w:ascii="Baxter Sans Core" w:eastAsia="Times New Roman" w:hAnsi="Baxter Sans Core" w:cstheme="minorHAnsi"/>
                <w:sz w:val="22"/>
                <w:szCs w:val="22"/>
                <w:lang w:val="en"/>
              </w:rPr>
              <w:t xml:space="preserve"> of study, all University support for fees, living costs and accommodation will end. The student will not be expected to pay back any monies paid to date.</w:t>
            </w:r>
          </w:p>
          <w:p w14:paraId="0856A7FA" w14:textId="77777777" w:rsidR="000B10A4" w:rsidRDefault="000B10A4" w:rsidP="00A97C3E">
            <w:pPr>
              <w:pStyle w:val="ListParagraph"/>
              <w:numPr>
                <w:ilvl w:val="0"/>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lastRenderedPageBreak/>
              <w:t xml:space="preserve">The Accommodation Allowance will be paid directly to students in monthly instalments in addition to the living costs stipend. Students can </w:t>
            </w:r>
            <w:proofErr w:type="gramStart"/>
            <w:r>
              <w:rPr>
                <w:rFonts w:ascii="Baxter Sans Core" w:eastAsia="Times New Roman" w:hAnsi="Baxter Sans Core" w:cstheme="minorHAnsi"/>
                <w:sz w:val="22"/>
                <w:szCs w:val="22"/>
                <w:lang w:val="en"/>
              </w:rPr>
              <w:t>chose</w:t>
            </w:r>
            <w:proofErr w:type="gramEnd"/>
            <w:r>
              <w:rPr>
                <w:rFonts w:ascii="Baxter Sans Core" w:eastAsia="Times New Roman" w:hAnsi="Baxter Sans Core" w:cstheme="minorHAnsi"/>
                <w:sz w:val="22"/>
                <w:szCs w:val="22"/>
                <w:lang w:val="en"/>
              </w:rPr>
              <w:t xml:space="preserve"> to stay in private or University accommodation. </w:t>
            </w:r>
          </w:p>
          <w:p w14:paraId="104C30B5" w14:textId="6B350DE1" w:rsidR="000B10A4" w:rsidRDefault="000B10A4" w:rsidP="000B10A4">
            <w:pPr>
              <w:pStyle w:val="ListParagraph"/>
              <w:numPr>
                <w:ilvl w:val="1"/>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For private accommodation, the University does not take any responsibility for additional fees related </w:t>
            </w:r>
            <w:r w:rsidR="00E32EF9">
              <w:rPr>
                <w:rFonts w:ascii="Baxter Sans Core" w:eastAsia="Times New Roman" w:hAnsi="Baxter Sans Core" w:cstheme="minorHAnsi"/>
                <w:sz w:val="22"/>
                <w:szCs w:val="22"/>
                <w:lang w:val="en"/>
              </w:rPr>
              <w:t>to the cost of private accommodation including (but not limited to) deposits, utility bills or damages. We will also not pay any furnishing costs for unfurnished properties.</w:t>
            </w:r>
          </w:p>
          <w:p w14:paraId="6D625BF5" w14:textId="414F35A8" w:rsidR="00E32EF9" w:rsidRDefault="00E32EF9" w:rsidP="000B10A4">
            <w:pPr>
              <w:pStyle w:val="ListParagraph"/>
              <w:numPr>
                <w:ilvl w:val="1"/>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For University accommodation, the scholarship will not provide any additional costs for late fees or other residence related fees. </w:t>
            </w:r>
          </w:p>
          <w:p w14:paraId="428B057B" w14:textId="6A5E28CE" w:rsidR="006E09C7" w:rsidRDefault="006E09C7" w:rsidP="00A97C3E">
            <w:pPr>
              <w:pStyle w:val="ListParagraph"/>
              <w:numPr>
                <w:ilvl w:val="0"/>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The University of Dundee will not accept an application from a student who has already matriculated onto their </w:t>
            </w:r>
            <w:proofErr w:type="spellStart"/>
            <w:r>
              <w:rPr>
                <w:rFonts w:ascii="Baxter Sans Core" w:eastAsia="Times New Roman" w:hAnsi="Baxter Sans Core" w:cstheme="minorHAnsi"/>
                <w:sz w:val="22"/>
                <w:szCs w:val="22"/>
                <w:lang w:val="en"/>
              </w:rPr>
              <w:t>programme</w:t>
            </w:r>
            <w:proofErr w:type="spellEnd"/>
            <w:r>
              <w:rPr>
                <w:rFonts w:ascii="Baxter Sans Core" w:eastAsia="Times New Roman" w:hAnsi="Baxter Sans Core" w:cstheme="minorHAnsi"/>
                <w:sz w:val="22"/>
                <w:szCs w:val="22"/>
                <w:lang w:val="en"/>
              </w:rPr>
              <w:t xml:space="preserve"> of study. This award is for applicants to the University of Dundee only.</w:t>
            </w:r>
          </w:p>
          <w:p w14:paraId="2713C463" w14:textId="6410F374" w:rsidR="006E09C7" w:rsidRDefault="006E09C7" w:rsidP="00A97C3E">
            <w:pPr>
              <w:pStyle w:val="ListParagraph"/>
              <w:numPr>
                <w:ilvl w:val="0"/>
                <w:numId w:val="30"/>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an applicant requires Pre-Sessional English as part of the </w:t>
            </w:r>
            <w:proofErr w:type="spellStart"/>
            <w:r>
              <w:rPr>
                <w:rFonts w:ascii="Baxter Sans Core" w:eastAsia="Times New Roman" w:hAnsi="Baxter Sans Core" w:cstheme="minorHAnsi"/>
                <w:sz w:val="22"/>
                <w:szCs w:val="22"/>
                <w:lang w:val="en"/>
              </w:rPr>
              <w:t>programme</w:t>
            </w:r>
            <w:proofErr w:type="spellEnd"/>
            <w:r>
              <w:rPr>
                <w:rFonts w:ascii="Baxter Sans Core" w:eastAsia="Times New Roman" w:hAnsi="Baxter Sans Core" w:cstheme="minorHAnsi"/>
                <w:sz w:val="22"/>
                <w:szCs w:val="22"/>
                <w:lang w:val="en"/>
              </w:rPr>
              <w:t xml:space="preserve"> entry requirements, the University may provide additional funding to support this. </w:t>
            </w:r>
            <w:r w:rsidR="00834253">
              <w:rPr>
                <w:rFonts w:ascii="Baxter Sans Core" w:eastAsia="Times New Roman" w:hAnsi="Baxter Sans Core" w:cstheme="minorHAnsi"/>
                <w:sz w:val="22"/>
                <w:szCs w:val="22"/>
                <w:lang w:val="en"/>
              </w:rPr>
              <w:t>This will be discussed with the applicant during the application and selection process.</w:t>
            </w:r>
          </w:p>
          <w:p w14:paraId="79589AF4" w14:textId="440976B4" w:rsidR="00834253" w:rsidRPr="00041DF7" w:rsidRDefault="6CCCB8DF" w:rsidP="557866EC">
            <w:pPr>
              <w:pStyle w:val="ListParagraph"/>
              <w:numPr>
                <w:ilvl w:val="0"/>
                <w:numId w:val="30"/>
              </w:numPr>
              <w:jc w:val="both"/>
              <w:rPr>
                <w:rFonts w:ascii="Baxter Sans Core" w:eastAsia="Times New Roman" w:hAnsi="Baxter Sans Core"/>
                <w:sz w:val="22"/>
                <w:szCs w:val="22"/>
                <w:lang w:val="en"/>
              </w:rPr>
            </w:pPr>
            <w:r w:rsidRPr="00041DF7">
              <w:rPr>
                <w:rFonts w:ascii="Baxter Sans Core" w:eastAsia="Times New Roman" w:hAnsi="Baxter Sans Core"/>
                <w:sz w:val="22"/>
                <w:szCs w:val="22"/>
                <w:lang w:val="en"/>
              </w:rPr>
              <w:t xml:space="preserve">If an applicant is studying a </w:t>
            </w:r>
            <w:proofErr w:type="gramStart"/>
            <w:r w:rsidRPr="00041DF7">
              <w:rPr>
                <w:rFonts w:ascii="Baxter Sans Core" w:eastAsia="Times New Roman" w:hAnsi="Baxter Sans Core"/>
                <w:sz w:val="22"/>
                <w:szCs w:val="22"/>
                <w:lang w:val="en"/>
              </w:rPr>
              <w:t>2 year</w:t>
            </w:r>
            <w:proofErr w:type="gramEnd"/>
            <w:r w:rsidRPr="00041DF7">
              <w:rPr>
                <w:rFonts w:ascii="Baxter Sans Core" w:eastAsia="Times New Roman" w:hAnsi="Baxter Sans Core"/>
                <w:sz w:val="22"/>
                <w:szCs w:val="22"/>
                <w:lang w:val="en"/>
              </w:rPr>
              <w:t xml:space="preserve"> postgraduate taught </w:t>
            </w:r>
            <w:proofErr w:type="spellStart"/>
            <w:r w:rsidRPr="00041DF7">
              <w:rPr>
                <w:rFonts w:ascii="Baxter Sans Core" w:eastAsia="Times New Roman" w:hAnsi="Baxter Sans Core"/>
                <w:sz w:val="22"/>
                <w:szCs w:val="22"/>
                <w:lang w:val="en"/>
              </w:rPr>
              <w:t>programme</w:t>
            </w:r>
            <w:proofErr w:type="spellEnd"/>
            <w:r w:rsidRPr="00041DF7">
              <w:rPr>
                <w:rFonts w:ascii="Baxter Sans Core" w:eastAsia="Times New Roman" w:hAnsi="Baxter Sans Core"/>
                <w:sz w:val="22"/>
                <w:szCs w:val="22"/>
                <w:lang w:val="en"/>
              </w:rPr>
              <w:t>, the University of Dundee will only fund the first year of study. Applicants will be expected to self-fund their second year of study.</w:t>
            </w:r>
          </w:p>
          <w:p w14:paraId="241632EB" w14:textId="2152711C" w:rsidR="00834253" w:rsidRDefault="6CCCB8DF" w:rsidP="00A97C3E">
            <w:pPr>
              <w:pStyle w:val="ListParagraph"/>
              <w:numPr>
                <w:ilvl w:val="0"/>
                <w:numId w:val="30"/>
              </w:numPr>
              <w:jc w:val="both"/>
              <w:rPr>
                <w:rFonts w:ascii="Baxter Sans Core" w:eastAsia="Times New Roman" w:hAnsi="Baxter Sans Core" w:cstheme="minorHAnsi"/>
                <w:sz w:val="22"/>
                <w:szCs w:val="22"/>
                <w:lang w:val="en"/>
              </w:rPr>
            </w:pPr>
            <w:r w:rsidRPr="557866EC">
              <w:rPr>
                <w:rFonts w:ascii="Baxter Sans Core" w:eastAsia="Times New Roman" w:hAnsi="Baxter Sans Core"/>
                <w:sz w:val="22"/>
                <w:szCs w:val="22"/>
                <w:lang w:val="en"/>
              </w:rPr>
              <w:t>The University of Dundee aims to give applicants the most up to date immigration and compliance advice, however we recommend that all applicants consult with an Immigration Specialist where required.</w:t>
            </w:r>
          </w:p>
          <w:p w14:paraId="6794A69B" w14:textId="01BAAF07" w:rsidR="008E2377" w:rsidRPr="00634D35" w:rsidRDefault="250B07AD" w:rsidP="00634D35">
            <w:pPr>
              <w:pStyle w:val="ListParagraph"/>
              <w:numPr>
                <w:ilvl w:val="0"/>
                <w:numId w:val="30"/>
              </w:numPr>
              <w:rPr>
                <w:rFonts w:ascii="Baxter Sans Core" w:hAnsi="Baxter Sans Core" w:cstheme="minorHAnsi"/>
                <w:sz w:val="22"/>
                <w:szCs w:val="22"/>
              </w:rPr>
            </w:pPr>
            <w:r w:rsidRPr="557866EC">
              <w:rPr>
                <w:rFonts w:ascii="Baxter Sans Core" w:hAnsi="Baxter Sans Core"/>
                <w:sz w:val="22"/>
                <w:szCs w:val="22"/>
              </w:rPr>
              <w:t>All International Applicants cannot hold two sources of funding. If the applicant has another external scholarship and is awarded the Humanitarian Scholarship, the applicant must decide which scholarship to accept and which to reject.</w:t>
            </w:r>
            <w:r w:rsidR="33D276F0" w:rsidRPr="557866EC">
              <w:rPr>
                <w:rFonts w:ascii="Baxter Sans Core" w:hAnsi="Baxter Sans Core"/>
                <w:sz w:val="22"/>
                <w:szCs w:val="22"/>
              </w:rPr>
              <w:t xml:space="preserve"> In cases where the Humanitarian scholarship is rejected, the University will not provide any scholarship funding to the applicant. </w:t>
            </w:r>
          </w:p>
          <w:p w14:paraId="615DC6FE" w14:textId="6BB61B0A" w:rsidR="00C96967" w:rsidRPr="00397384" w:rsidRDefault="00C96967" w:rsidP="00666F07">
            <w:pPr>
              <w:pStyle w:val="ListParagraph"/>
              <w:ind w:left="360"/>
              <w:jc w:val="both"/>
              <w:rPr>
                <w:rFonts w:ascii="Baxter Sans Core" w:eastAsia="Times New Roman" w:hAnsi="Baxter Sans Core" w:cstheme="minorHAnsi"/>
                <w:sz w:val="22"/>
                <w:szCs w:val="22"/>
                <w:lang w:val="en"/>
              </w:rPr>
            </w:pPr>
          </w:p>
        </w:tc>
      </w:tr>
    </w:tbl>
    <w:p w14:paraId="1EB0F996" w14:textId="716EC382" w:rsidR="00686C7E" w:rsidRPr="00397384" w:rsidRDefault="00CA59BC" w:rsidP="00CA59BC">
      <w:pPr>
        <w:tabs>
          <w:tab w:val="left" w:pos="3900"/>
        </w:tabs>
        <w:rPr>
          <w:rFonts w:ascii="Baxter Sans Core" w:hAnsi="Baxter Sans Core" w:cstheme="minorHAnsi"/>
          <w:sz w:val="22"/>
          <w:szCs w:val="22"/>
        </w:rPr>
      </w:pPr>
      <w:r w:rsidRPr="00397384">
        <w:rPr>
          <w:rFonts w:ascii="Baxter Sans Core" w:hAnsi="Baxter Sans Core" w:cstheme="minorHAnsi"/>
          <w:sz w:val="22"/>
          <w:szCs w:val="22"/>
        </w:rPr>
        <w:lastRenderedPageBreak/>
        <w:tab/>
      </w:r>
    </w:p>
    <w:sectPr w:rsidR="00686C7E" w:rsidRPr="00397384" w:rsidSect="007414C1">
      <w:headerReference w:type="default" r:id="rId10"/>
      <w:footerReference w:type="default" r:id="rId11"/>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C78F" w14:textId="77777777" w:rsidR="00FD6485" w:rsidRDefault="00FD6485" w:rsidP="00A25EE4">
      <w:r>
        <w:separator/>
      </w:r>
    </w:p>
  </w:endnote>
  <w:endnote w:type="continuationSeparator" w:id="0">
    <w:p w14:paraId="67D7060A" w14:textId="77777777" w:rsidR="00FD6485" w:rsidRDefault="00FD6485" w:rsidP="00A25EE4">
      <w:r>
        <w:continuationSeparator/>
      </w:r>
    </w:p>
  </w:endnote>
  <w:endnote w:type="continuationNotice" w:id="1">
    <w:p w14:paraId="55E34F8E" w14:textId="77777777" w:rsidR="00FD6485" w:rsidRDefault="00FD6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103222329"/>
      <w:docPartObj>
        <w:docPartGallery w:val="Page Numbers (Bottom of Page)"/>
        <w:docPartUnique/>
      </w:docPartObj>
    </w:sdtPr>
    <w:sdtEndPr>
      <w:rPr>
        <w:noProof/>
      </w:rPr>
    </w:sdtEndPr>
    <w:sdtContent>
      <w:p w14:paraId="178CDDB6" w14:textId="77777777" w:rsidR="00DF3B44" w:rsidRPr="00656DD1" w:rsidRDefault="00DF3B44">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E32EF9">
          <w:rPr>
            <w:rFonts w:cstheme="minorHAnsi"/>
            <w:noProof/>
            <w:sz w:val="20"/>
            <w:szCs w:val="20"/>
          </w:rPr>
          <w:t>3</w:t>
        </w:r>
        <w:r w:rsidRPr="00656DD1">
          <w:rPr>
            <w:rFonts w:cstheme="minorHAnsi"/>
            <w:noProof/>
            <w:sz w:val="20"/>
            <w:szCs w:val="20"/>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8482" w14:textId="77777777" w:rsidR="00FD6485" w:rsidRDefault="00FD6485" w:rsidP="00A25EE4">
      <w:r>
        <w:separator/>
      </w:r>
    </w:p>
  </w:footnote>
  <w:footnote w:type="continuationSeparator" w:id="0">
    <w:p w14:paraId="25A30922" w14:textId="77777777" w:rsidR="00FD6485" w:rsidRDefault="00FD6485" w:rsidP="00A25EE4">
      <w:r>
        <w:continuationSeparator/>
      </w:r>
    </w:p>
  </w:footnote>
  <w:footnote w:type="continuationNotice" w:id="1">
    <w:p w14:paraId="38A2AD36" w14:textId="77777777" w:rsidR="00FD6485" w:rsidRDefault="00FD6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77777777" w:rsidR="00A25EE4" w:rsidRDefault="00A25EE4">
    <w:pPr>
      <w:pStyle w:val="Header"/>
    </w:pPr>
    <w:r>
      <w:rPr>
        <w:noProof/>
        <w:lang w:eastAsia="en-GB"/>
      </w:rPr>
      <w:drawing>
        <wp:anchor distT="0" distB="0" distL="114300" distR="114300" simplePos="0" relativeHeight="251658240" behindDoc="0" locked="0" layoutInCell="1" allowOverlap="1" wp14:anchorId="2B6B3206" wp14:editId="2F3FD3FE">
          <wp:simplePos x="0" y="0"/>
          <wp:positionH relativeFrom="column">
            <wp:posOffset>-212651</wp:posOffset>
          </wp:positionH>
          <wp:positionV relativeFrom="paragraph">
            <wp:posOffset>-265814</wp:posOffset>
          </wp:positionV>
          <wp:extent cx="2889885" cy="854075"/>
          <wp:effectExtent l="0" t="0" r="5715" b="3175"/>
          <wp:wrapSquare wrapText="bothSides"/>
          <wp:docPr id="1" name="Picture 1" descr="C:\Users\apwatson\AppData\Local\Microsoft\Windows\Temporary Internet Files\Content.Word\A4_UoD_LOGO CMYK@100% @300dpi-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watson\AppData\Local\Microsoft\Windows\Temporary Internet Files\Content.Word\A4_UoD_LOGO CMYK@100% @300dpi-S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9885" cy="85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72"/>
    <w:multiLevelType w:val="hybridMultilevel"/>
    <w:tmpl w:val="57A6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647F"/>
    <w:multiLevelType w:val="hybridMultilevel"/>
    <w:tmpl w:val="349C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24AE5"/>
    <w:multiLevelType w:val="hybridMultilevel"/>
    <w:tmpl w:val="F5E0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C20B79"/>
    <w:multiLevelType w:val="hybridMultilevel"/>
    <w:tmpl w:val="BDA62C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27B91525"/>
    <w:multiLevelType w:val="hybridMultilevel"/>
    <w:tmpl w:val="E2E4F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95226"/>
    <w:multiLevelType w:val="hybridMultilevel"/>
    <w:tmpl w:val="A04AC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96D6C"/>
    <w:multiLevelType w:val="hybridMultilevel"/>
    <w:tmpl w:val="E7E61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C1E727F"/>
    <w:multiLevelType w:val="hybridMultilevel"/>
    <w:tmpl w:val="7770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C783B33"/>
    <w:multiLevelType w:val="hybridMultilevel"/>
    <w:tmpl w:val="CD34D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CA5EA8"/>
    <w:multiLevelType w:val="hybridMultilevel"/>
    <w:tmpl w:val="AC3A9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4542D5"/>
    <w:multiLevelType w:val="hybridMultilevel"/>
    <w:tmpl w:val="343C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541332397">
    <w:abstractNumId w:val="33"/>
  </w:num>
  <w:num w:numId="2" w16cid:durableId="1337071221">
    <w:abstractNumId w:val="13"/>
  </w:num>
  <w:num w:numId="3" w16cid:durableId="2107575291">
    <w:abstractNumId w:val="4"/>
  </w:num>
  <w:num w:numId="4" w16cid:durableId="1074548750">
    <w:abstractNumId w:val="21"/>
  </w:num>
  <w:num w:numId="5" w16cid:durableId="1325662595">
    <w:abstractNumId w:val="29"/>
  </w:num>
  <w:num w:numId="6" w16cid:durableId="2067295929">
    <w:abstractNumId w:val="23"/>
  </w:num>
  <w:num w:numId="7" w16cid:durableId="1841238008">
    <w:abstractNumId w:val="11"/>
  </w:num>
  <w:num w:numId="8" w16cid:durableId="1735590698">
    <w:abstractNumId w:val="31"/>
  </w:num>
  <w:num w:numId="9" w16cid:durableId="128862069">
    <w:abstractNumId w:val="25"/>
  </w:num>
  <w:num w:numId="10" w16cid:durableId="688456447">
    <w:abstractNumId w:val="18"/>
  </w:num>
  <w:num w:numId="11" w16cid:durableId="308369932">
    <w:abstractNumId w:val="30"/>
  </w:num>
  <w:num w:numId="12" w16cid:durableId="1910647627">
    <w:abstractNumId w:val="5"/>
  </w:num>
  <w:num w:numId="13" w16cid:durableId="1831600807">
    <w:abstractNumId w:val="17"/>
  </w:num>
  <w:num w:numId="14" w16cid:durableId="604994601">
    <w:abstractNumId w:val="28"/>
  </w:num>
  <w:num w:numId="15" w16cid:durableId="1164929119">
    <w:abstractNumId w:val="6"/>
  </w:num>
  <w:num w:numId="16" w16cid:durableId="894200111">
    <w:abstractNumId w:val="8"/>
  </w:num>
  <w:num w:numId="17" w16cid:durableId="1320889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2447007">
    <w:abstractNumId w:val="10"/>
  </w:num>
  <w:num w:numId="19" w16cid:durableId="671349">
    <w:abstractNumId w:val="27"/>
  </w:num>
  <w:num w:numId="20" w16cid:durableId="1439522614">
    <w:abstractNumId w:val="12"/>
  </w:num>
  <w:num w:numId="21" w16cid:durableId="262493743">
    <w:abstractNumId w:val="15"/>
  </w:num>
  <w:num w:numId="22" w16cid:durableId="523517140">
    <w:abstractNumId w:val="1"/>
  </w:num>
  <w:num w:numId="23" w16cid:durableId="1084885770">
    <w:abstractNumId w:val="20"/>
  </w:num>
  <w:num w:numId="24" w16cid:durableId="1552036791">
    <w:abstractNumId w:val="22"/>
  </w:num>
  <w:num w:numId="25" w16cid:durableId="1921601239">
    <w:abstractNumId w:val="26"/>
  </w:num>
  <w:num w:numId="26" w16cid:durableId="743842905">
    <w:abstractNumId w:val="16"/>
  </w:num>
  <w:num w:numId="27" w16cid:durableId="520047863">
    <w:abstractNumId w:val="2"/>
  </w:num>
  <w:num w:numId="28" w16cid:durableId="686372888">
    <w:abstractNumId w:val="14"/>
  </w:num>
  <w:num w:numId="29" w16cid:durableId="425426499">
    <w:abstractNumId w:val="9"/>
  </w:num>
  <w:num w:numId="30" w16cid:durableId="1309438141">
    <w:abstractNumId w:val="24"/>
  </w:num>
  <w:num w:numId="31" w16cid:durableId="1137529008">
    <w:abstractNumId w:val="32"/>
  </w:num>
  <w:num w:numId="32" w16cid:durableId="405805186">
    <w:abstractNumId w:val="3"/>
  </w:num>
  <w:num w:numId="33" w16cid:durableId="1807702218">
    <w:abstractNumId w:val="19"/>
  </w:num>
  <w:num w:numId="34" w16cid:durableId="962878995">
    <w:abstractNumId w:val="7"/>
  </w:num>
  <w:num w:numId="35" w16cid:durableId="119368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12CDE"/>
    <w:rsid w:val="00041DF7"/>
    <w:rsid w:val="00052029"/>
    <w:rsid w:val="00052609"/>
    <w:rsid w:val="00053328"/>
    <w:rsid w:val="0005433A"/>
    <w:rsid w:val="00072D79"/>
    <w:rsid w:val="00091EE6"/>
    <w:rsid w:val="000A1A8B"/>
    <w:rsid w:val="000B0A2C"/>
    <w:rsid w:val="000B10A4"/>
    <w:rsid w:val="000C63D0"/>
    <w:rsid w:val="000C73D9"/>
    <w:rsid w:val="000F0C08"/>
    <w:rsid w:val="00110E78"/>
    <w:rsid w:val="00111B00"/>
    <w:rsid w:val="00112491"/>
    <w:rsid w:val="0012087C"/>
    <w:rsid w:val="001255C0"/>
    <w:rsid w:val="00132553"/>
    <w:rsid w:val="00141E59"/>
    <w:rsid w:val="00142839"/>
    <w:rsid w:val="0015404E"/>
    <w:rsid w:val="00163106"/>
    <w:rsid w:val="00163E63"/>
    <w:rsid w:val="001740F7"/>
    <w:rsid w:val="001920B4"/>
    <w:rsid w:val="001A65D3"/>
    <w:rsid w:val="001B75C0"/>
    <w:rsid w:val="001C0993"/>
    <w:rsid w:val="001D2B3F"/>
    <w:rsid w:val="001D54F3"/>
    <w:rsid w:val="001E5E18"/>
    <w:rsid w:val="001E6387"/>
    <w:rsid w:val="00206EAC"/>
    <w:rsid w:val="00213208"/>
    <w:rsid w:val="00226895"/>
    <w:rsid w:val="00245343"/>
    <w:rsid w:val="002475FB"/>
    <w:rsid w:val="002505C6"/>
    <w:rsid w:val="0026312E"/>
    <w:rsid w:val="002643EC"/>
    <w:rsid w:val="00270A90"/>
    <w:rsid w:val="00286D26"/>
    <w:rsid w:val="002A50CD"/>
    <w:rsid w:val="002B18D1"/>
    <w:rsid w:val="002B7A4D"/>
    <w:rsid w:val="002D5A6D"/>
    <w:rsid w:val="0030019C"/>
    <w:rsid w:val="003035DD"/>
    <w:rsid w:val="00307D0F"/>
    <w:rsid w:val="0031407C"/>
    <w:rsid w:val="003346A7"/>
    <w:rsid w:val="00397384"/>
    <w:rsid w:val="003A2E03"/>
    <w:rsid w:val="003B1EEA"/>
    <w:rsid w:val="003C02B0"/>
    <w:rsid w:val="003C288F"/>
    <w:rsid w:val="003D0A2F"/>
    <w:rsid w:val="003E690F"/>
    <w:rsid w:val="003F255D"/>
    <w:rsid w:val="003F4AC9"/>
    <w:rsid w:val="003F6157"/>
    <w:rsid w:val="00405B23"/>
    <w:rsid w:val="0041094C"/>
    <w:rsid w:val="00413938"/>
    <w:rsid w:val="0042439B"/>
    <w:rsid w:val="00457ECF"/>
    <w:rsid w:val="00476200"/>
    <w:rsid w:val="0048073F"/>
    <w:rsid w:val="00485072"/>
    <w:rsid w:val="004A3F78"/>
    <w:rsid w:val="004B35DF"/>
    <w:rsid w:val="004B441D"/>
    <w:rsid w:val="004B5E9A"/>
    <w:rsid w:val="004B5FB9"/>
    <w:rsid w:val="004C380E"/>
    <w:rsid w:val="004D3E12"/>
    <w:rsid w:val="004F2566"/>
    <w:rsid w:val="00512088"/>
    <w:rsid w:val="00541175"/>
    <w:rsid w:val="005429C0"/>
    <w:rsid w:val="00544DC0"/>
    <w:rsid w:val="005522AD"/>
    <w:rsid w:val="00552C2E"/>
    <w:rsid w:val="005530A2"/>
    <w:rsid w:val="0055389B"/>
    <w:rsid w:val="00553CF6"/>
    <w:rsid w:val="00557B41"/>
    <w:rsid w:val="00561C2C"/>
    <w:rsid w:val="0056234F"/>
    <w:rsid w:val="00564F2F"/>
    <w:rsid w:val="00565A5C"/>
    <w:rsid w:val="005710F4"/>
    <w:rsid w:val="00580B5B"/>
    <w:rsid w:val="0058110C"/>
    <w:rsid w:val="005C2909"/>
    <w:rsid w:val="005E2876"/>
    <w:rsid w:val="005F2061"/>
    <w:rsid w:val="005F7A40"/>
    <w:rsid w:val="00606124"/>
    <w:rsid w:val="00610762"/>
    <w:rsid w:val="00616968"/>
    <w:rsid w:val="006236E4"/>
    <w:rsid w:val="006269DB"/>
    <w:rsid w:val="00634D35"/>
    <w:rsid w:val="00652B86"/>
    <w:rsid w:val="00656DD1"/>
    <w:rsid w:val="006621D0"/>
    <w:rsid w:val="00666F07"/>
    <w:rsid w:val="0066755F"/>
    <w:rsid w:val="006714AE"/>
    <w:rsid w:val="006723F7"/>
    <w:rsid w:val="00686C7E"/>
    <w:rsid w:val="0069406F"/>
    <w:rsid w:val="006A34C1"/>
    <w:rsid w:val="006A558B"/>
    <w:rsid w:val="006B7967"/>
    <w:rsid w:val="006C052A"/>
    <w:rsid w:val="006C2E77"/>
    <w:rsid w:val="006C7249"/>
    <w:rsid w:val="006D0362"/>
    <w:rsid w:val="006E09C7"/>
    <w:rsid w:val="006E2114"/>
    <w:rsid w:val="007075CF"/>
    <w:rsid w:val="00710C3D"/>
    <w:rsid w:val="007147B4"/>
    <w:rsid w:val="00716B6A"/>
    <w:rsid w:val="00736987"/>
    <w:rsid w:val="007414C1"/>
    <w:rsid w:val="00750F44"/>
    <w:rsid w:val="00761209"/>
    <w:rsid w:val="00761610"/>
    <w:rsid w:val="007A3392"/>
    <w:rsid w:val="007A436D"/>
    <w:rsid w:val="007B6033"/>
    <w:rsid w:val="007B64E9"/>
    <w:rsid w:val="007D1779"/>
    <w:rsid w:val="007F0CAF"/>
    <w:rsid w:val="007F1160"/>
    <w:rsid w:val="00800116"/>
    <w:rsid w:val="00807184"/>
    <w:rsid w:val="00816F47"/>
    <w:rsid w:val="00820CCE"/>
    <w:rsid w:val="008324B4"/>
    <w:rsid w:val="00834253"/>
    <w:rsid w:val="00840093"/>
    <w:rsid w:val="00850AE1"/>
    <w:rsid w:val="00853DE0"/>
    <w:rsid w:val="00893745"/>
    <w:rsid w:val="008A3A0C"/>
    <w:rsid w:val="008A52E9"/>
    <w:rsid w:val="008D03A1"/>
    <w:rsid w:val="008D7D00"/>
    <w:rsid w:val="008E2377"/>
    <w:rsid w:val="00903490"/>
    <w:rsid w:val="00911133"/>
    <w:rsid w:val="00914A17"/>
    <w:rsid w:val="00925A34"/>
    <w:rsid w:val="009342DB"/>
    <w:rsid w:val="00937158"/>
    <w:rsid w:val="009464FE"/>
    <w:rsid w:val="00951361"/>
    <w:rsid w:val="00952622"/>
    <w:rsid w:val="00953706"/>
    <w:rsid w:val="009560A4"/>
    <w:rsid w:val="00971ECC"/>
    <w:rsid w:val="0098538B"/>
    <w:rsid w:val="00991588"/>
    <w:rsid w:val="009A332C"/>
    <w:rsid w:val="009D227F"/>
    <w:rsid w:val="009D7443"/>
    <w:rsid w:val="009E16A9"/>
    <w:rsid w:val="009F6532"/>
    <w:rsid w:val="009F6E2A"/>
    <w:rsid w:val="00A059BC"/>
    <w:rsid w:val="00A1659A"/>
    <w:rsid w:val="00A2174C"/>
    <w:rsid w:val="00A25EE4"/>
    <w:rsid w:val="00A67A23"/>
    <w:rsid w:val="00A97C3E"/>
    <w:rsid w:val="00AA02A2"/>
    <w:rsid w:val="00AA3991"/>
    <w:rsid w:val="00AB19C7"/>
    <w:rsid w:val="00AD69AD"/>
    <w:rsid w:val="00AF2FA8"/>
    <w:rsid w:val="00B078AE"/>
    <w:rsid w:val="00B1754C"/>
    <w:rsid w:val="00B2052A"/>
    <w:rsid w:val="00B225ED"/>
    <w:rsid w:val="00B244CD"/>
    <w:rsid w:val="00B36284"/>
    <w:rsid w:val="00B56887"/>
    <w:rsid w:val="00B80D42"/>
    <w:rsid w:val="00B91F93"/>
    <w:rsid w:val="00B941E1"/>
    <w:rsid w:val="00BB1ADE"/>
    <w:rsid w:val="00BB6718"/>
    <w:rsid w:val="00BC05A1"/>
    <w:rsid w:val="00BC22B7"/>
    <w:rsid w:val="00BD6BE5"/>
    <w:rsid w:val="00BF6B7E"/>
    <w:rsid w:val="00C04794"/>
    <w:rsid w:val="00C07448"/>
    <w:rsid w:val="00C108D2"/>
    <w:rsid w:val="00C11A9A"/>
    <w:rsid w:val="00C15B90"/>
    <w:rsid w:val="00C30950"/>
    <w:rsid w:val="00C36B58"/>
    <w:rsid w:val="00C36C8A"/>
    <w:rsid w:val="00C45DBB"/>
    <w:rsid w:val="00C81757"/>
    <w:rsid w:val="00C96967"/>
    <w:rsid w:val="00CA59BC"/>
    <w:rsid w:val="00CA70B4"/>
    <w:rsid w:val="00CB30A4"/>
    <w:rsid w:val="00CE2104"/>
    <w:rsid w:val="00CF6185"/>
    <w:rsid w:val="00CF722D"/>
    <w:rsid w:val="00D20259"/>
    <w:rsid w:val="00D36161"/>
    <w:rsid w:val="00D44F6B"/>
    <w:rsid w:val="00D46F9E"/>
    <w:rsid w:val="00D56C53"/>
    <w:rsid w:val="00D608D9"/>
    <w:rsid w:val="00D86FEB"/>
    <w:rsid w:val="00D93185"/>
    <w:rsid w:val="00D9413F"/>
    <w:rsid w:val="00D9482B"/>
    <w:rsid w:val="00DB6C4C"/>
    <w:rsid w:val="00DC25BD"/>
    <w:rsid w:val="00DD5415"/>
    <w:rsid w:val="00DD67F5"/>
    <w:rsid w:val="00DE136D"/>
    <w:rsid w:val="00DF024A"/>
    <w:rsid w:val="00DF3B44"/>
    <w:rsid w:val="00DF5583"/>
    <w:rsid w:val="00E07470"/>
    <w:rsid w:val="00E32EF9"/>
    <w:rsid w:val="00E35BF1"/>
    <w:rsid w:val="00E47EBD"/>
    <w:rsid w:val="00E53BD1"/>
    <w:rsid w:val="00E56E75"/>
    <w:rsid w:val="00E63DF7"/>
    <w:rsid w:val="00E64536"/>
    <w:rsid w:val="00E76B85"/>
    <w:rsid w:val="00E84CA8"/>
    <w:rsid w:val="00E92FB8"/>
    <w:rsid w:val="00E962C5"/>
    <w:rsid w:val="00E96ADA"/>
    <w:rsid w:val="00EA21C3"/>
    <w:rsid w:val="00EA6AB8"/>
    <w:rsid w:val="00EB58F2"/>
    <w:rsid w:val="00ED0DB0"/>
    <w:rsid w:val="00EE0303"/>
    <w:rsid w:val="00EE0F1B"/>
    <w:rsid w:val="00EE6596"/>
    <w:rsid w:val="00EF0910"/>
    <w:rsid w:val="00EF6050"/>
    <w:rsid w:val="00F10917"/>
    <w:rsid w:val="00F1178D"/>
    <w:rsid w:val="00F226DA"/>
    <w:rsid w:val="00F2687B"/>
    <w:rsid w:val="00F354ED"/>
    <w:rsid w:val="00F45D39"/>
    <w:rsid w:val="00F67EDC"/>
    <w:rsid w:val="00F7264C"/>
    <w:rsid w:val="00F759E0"/>
    <w:rsid w:val="00F8043A"/>
    <w:rsid w:val="00F97EE9"/>
    <w:rsid w:val="00FA76CC"/>
    <w:rsid w:val="00FB4F95"/>
    <w:rsid w:val="00FB6F36"/>
    <w:rsid w:val="00FC35B6"/>
    <w:rsid w:val="00FD593D"/>
    <w:rsid w:val="00FD6485"/>
    <w:rsid w:val="00FE1753"/>
    <w:rsid w:val="0168122B"/>
    <w:rsid w:val="07CEA88F"/>
    <w:rsid w:val="0C3DB307"/>
    <w:rsid w:val="0EF3E8A4"/>
    <w:rsid w:val="1B8489B4"/>
    <w:rsid w:val="1D5F2CD0"/>
    <w:rsid w:val="21AE9FBB"/>
    <w:rsid w:val="230A2C5C"/>
    <w:rsid w:val="23CE746D"/>
    <w:rsid w:val="24CCDEB4"/>
    <w:rsid w:val="250B07AD"/>
    <w:rsid w:val="25B05F73"/>
    <w:rsid w:val="25EF43D3"/>
    <w:rsid w:val="26C3A638"/>
    <w:rsid w:val="2981B575"/>
    <w:rsid w:val="29BE0AC0"/>
    <w:rsid w:val="2C1306D5"/>
    <w:rsid w:val="3327D1B1"/>
    <w:rsid w:val="336651CB"/>
    <w:rsid w:val="33D276F0"/>
    <w:rsid w:val="34E5605E"/>
    <w:rsid w:val="35B80D6E"/>
    <w:rsid w:val="3A7273D5"/>
    <w:rsid w:val="3D7E3A72"/>
    <w:rsid w:val="490DC475"/>
    <w:rsid w:val="511E610B"/>
    <w:rsid w:val="528FE38F"/>
    <w:rsid w:val="537B3217"/>
    <w:rsid w:val="557866EC"/>
    <w:rsid w:val="572D31EF"/>
    <w:rsid w:val="576EEA8C"/>
    <w:rsid w:val="57B5ED2C"/>
    <w:rsid w:val="59DD859E"/>
    <w:rsid w:val="5C2950F3"/>
    <w:rsid w:val="5E622EC7"/>
    <w:rsid w:val="619D2DF0"/>
    <w:rsid w:val="6CCCB8DF"/>
    <w:rsid w:val="7113AB8A"/>
    <w:rsid w:val="71ED8076"/>
    <w:rsid w:val="76C0F199"/>
    <w:rsid w:val="77A426C5"/>
    <w:rsid w:val="785CC1FA"/>
    <w:rsid w:val="7DC5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263F535F-F146-40B5-A33F-CAD95AA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8659e-3853-4e96-8e63-d61080fd2c9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364CACFE2542ADC62BB9625632B1" ma:contentTypeVersion="12" ma:contentTypeDescription="Create a new document." ma:contentTypeScope="" ma:versionID="c68523dbacfbb1c39a196ef78bc5e9d1">
  <xsd:schema xmlns:xsd="http://www.w3.org/2001/XMLSchema" xmlns:xs="http://www.w3.org/2001/XMLSchema" xmlns:p="http://schemas.microsoft.com/office/2006/metadata/properties" xmlns:ns2="d938659e-3853-4e96-8e63-d61080fd2c99" xmlns:ns3="473b26e9-a30b-4a37-8f10-f68ade2dd54e" targetNamespace="http://schemas.microsoft.com/office/2006/metadata/properties" ma:root="true" ma:fieldsID="203cdc10b4c5142197ba5521353cbb1d" ns2:_="" ns3:_="">
    <xsd:import namespace="d938659e-3853-4e96-8e63-d61080fd2c99"/>
    <xsd:import namespace="473b26e9-a30b-4a37-8f10-f68ade2dd5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8659e-3853-4e96-8e63-d61080fd2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b26e9-a30b-4a37-8f10-f68ade2dd5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4DFA2-5511-4E3A-A9D3-8B9523541A70}">
  <ds:schemaRefs>
    <ds:schemaRef ds:uri="http://schemas.microsoft.com/office/2006/metadata/properties"/>
    <ds:schemaRef ds:uri="http://schemas.microsoft.com/office/infopath/2007/PartnerControls"/>
    <ds:schemaRef ds:uri="d938659e-3853-4e96-8e63-d61080fd2c99"/>
  </ds:schemaRefs>
</ds:datastoreItem>
</file>

<file path=customXml/itemProps2.xml><?xml version="1.0" encoding="utf-8"?>
<ds:datastoreItem xmlns:ds="http://schemas.openxmlformats.org/officeDocument/2006/customXml" ds:itemID="{DBAF0960-BD79-4B1C-9D85-0848244A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8659e-3853-4e96-8e63-d61080fd2c99"/>
    <ds:schemaRef ds:uri="473b26e9-a30b-4a37-8f10-f68ade2dd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73950-536F-4CFB-AA4C-F74C39472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692</Words>
  <Characters>3949</Characters>
  <Application>Microsoft Office Word</Application>
  <DocSecurity>0</DocSecurity>
  <Lines>32</Lines>
  <Paragraphs>9</Paragraphs>
  <ScaleCrop>false</ScaleCrop>
  <Company>University of Dundee</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Paul Mathieson (Staff)</cp:lastModifiedBy>
  <cp:revision>55</cp:revision>
  <cp:lastPrinted>2017-10-06T23:56:00Z</cp:lastPrinted>
  <dcterms:created xsi:type="dcterms:W3CDTF">2018-07-21T01:35:00Z</dcterms:created>
  <dcterms:modified xsi:type="dcterms:W3CDTF">2022-11-29T09:47:00Z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0x0101005242364CACFE2542ADC62BB9625632B1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