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985"/>
        <w:gridCol w:w="1985"/>
        <w:gridCol w:w="2835"/>
        <w:gridCol w:w="3969"/>
        <w:gridCol w:w="3118"/>
        <w:gridCol w:w="1559"/>
      </w:tblGrid>
      <w:tr w:rsidR="00FB1D1C" w:rsidRPr="0018317B" w:rsidTr="00FB1D1C">
        <w:tc>
          <w:tcPr>
            <w:tcW w:w="15451" w:type="dxa"/>
            <w:gridSpan w:val="6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School Staff Organising Student Work Placements must consider:</w:t>
            </w:r>
          </w:p>
        </w:tc>
      </w:tr>
      <w:tr w:rsidR="00FB1D1C" w:rsidRPr="0018317B" w:rsidTr="00FB1D1C">
        <w:tc>
          <w:tcPr>
            <w:tcW w:w="1985" w:type="dxa"/>
          </w:tcPr>
          <w:p w:rsidR="00FB1D1C" w:rsidRPr="0018317B" w:rsidRDefault="003E45BC" w:rsidP="00FB1D1C">
            <w:pPr>
              <w:ind w:right="-30"/>
              <w:rPr>
                <w:rFonts w:cstheme="majorHAnsi"/>
                <w:sz w:val="20"/>
                <w:szCs w:val="20"/>
              </w:rPr>
            </w:pPr>
            <w:hyperlink r:id="rId7" w:history="1">
              <w:r w:rsidR="00FB1D1C" w:rsidRPr="00332ACE">
                <w:rPr>
                  <w:rStyle w:val="Hyperlink"/>
                  <w:rFonts w:cstheme="majorHAnsi"/>
                  <w:b/>
                  <w:color w:val="000000" w:themeColor="text1"/>
                  <w:sz w:val="20"/>
                  <w:szCs w:val="20"/>
                </w:rPr>
                <w:t>University Code of Practice on Student Placements and Exchanges</w:t>
              </w:r>
            </w:hyperlink>
          </w:p>
        </w:tc>
        <w:tc>
          <w:tcPr>
            <w:tcW w:w="1985" w:type="dxa"/>
          </w:tcPr>
          <w:p w:rsidR="00FB1D1C" w:rsidRPr="00FC0C35" w:rsidRDefault="00FB1D1C" w:rsidP="00FB1D1C">
            <w:pPr>
              <w:ind w:right="-30"/>
              <w:rPr>
                <w:rFonts w:cstheme="majorHAnsi"/>
                <w:b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Practice Requirements</w:t>
            </w:r>
            <w:r w:rsidR="00FC0C35">
              <w:rPr>
                <w:rFonts w:cstheme="majorHAnsi"/>
                <w:b/>
                <w:sz w:val="20"/>
                <w:szCs w:val="20"/>
              </w:rPr>
              <w:t xml:space="preserve"> (</w:t>
            </w:r>
            <w:r w:rsidRPr="0018317B">
              <w:rPr>
                <w:rFonts w:cstheme="majorHAnsi"/>
                <w:b/>
                <w:sz w:val="20"/>
                <w:szCs w:val="20"/>
              </w:rPr>
              <w:t>PR)</w:t>
            </w:r>
          </w:p>
        </w:tc>
        <w:tc>
          <w:tcPr>
            <w:tcW w:w="2835" w:type="dxa"/>
          </w:tcPr>
          <w:p w:rsidR="00FB1D1C" w:rsidRPr="0018317B" w:rsidRDefault="00FB1D1C" w:rsidP="00FB1D1C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Indicator</w:t>
            </w:r>
          </w:p>
        </w:tc>
        <w:tc>
          <w:tcPr>
            <w:tcW w:w="3969" w:type="dxa"/>
          </w:tcPr>
          <w:p w:rsidR="00FB1D1C" w:rsidRPr="0018317B" w:rsidRDefault="00FB1D1C" w:rsidP="00FB1D1C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Evidence</w:t>
            </w:r>
          </w:p>
        </w:tc>
        <w:tc>
          <w:tcPr>
            <w:tcW w:w="3118" w:type="dxa"/>
          </w:tcPr>
          <w:p w:rsidR="00FB1D1C" w:rsidRPr="0018317B" w:rsidRDefault="00FB1D1C" w:rsidP="00FB1D1C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Does the evi</w:t>
            </w:r>
            <w:r w:rsidR="00CB6800">
              <w:rPr>
                <w:rFonts w:cstheme="majorHAnsi"/>
                <w:b/>
                <w:sz w:val="20"/>
                <w:szCs w:val="20"/>
              </w:rPr>
              <w:t xml:space="preserve">dence meet the University’s </w:t>
            </w:r>
            <w:r w:rsidRPr="0018317B">
              <w:rPr>
                <w:rFonts w:cstheme="majorHAnsi"/>
                <w:b/>
                <w:sz w:val="20"/>
                <w:szCs w:val="20"/>
              </w:rPr>
              <w:t>PR: Yes or No (If ‘No’ then refer to the Appendix)</w:t>
            </w:r>
          </w:p>
        </w:tc>
        <w:tc>
          <w:tcPr>
            <w:tcW w:w="1559" w:type="dxa"/>
          </w:tcPr>
          <w:p w:rsidR="00FB1D1C" w:rsidRPr="0018317B" w:rsidRDefault="00FB1D1C" w:rsidP="00FB1D1C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Action Points</w:t>
            </w:r>
          </w:p>
        </w:tc>
      </w:tr>
      <w:tr w:rsidR="00882BF8" w:rsidRPr="0018317B" w:rsidTr="004C56F6">
        <w:tc>
          <w:tcPr>
            <w:tcW w:w="15451" w:type="dxa"/>
            <w:gridSpan w:val="6"/>
          </w:tcPr>
          <w:p w:rsidR="00882BF8" w:rsidRPr="0018317B" w:rsidRDefault="00882BF8" w:rsidP="000F3D79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 xml:space="preserve">Restrictions: </w:t>
            </w:r>
          </w:p>
        </w:tc>
      </w:tr>
      <w:tr w:rsidR="00FB1D1C" w:rsidRPr="0018317B" w:rsidTr="00FB1D1C">
        <w:tc>
          <w:tcPr>
            <w:tcW w:w="1985" w:type="dxa"/>
          </w:tcPr>
          <w:p w:rsidR="00FB1D1C" w:rsidRPr="0018317B" w:rsidRDefault="000F3D79" w:rsidP="00FB1D1C">
            <w:pPr>
              <w:rPr>
                <w:rFonts w:cstheme="majorHAnsi"/>
                <w:sz w:val="20"/>
                <w:szCs w:val="20"/>
              </w:rPr>
            </w:pPr>
            <w:r w:rsidRPr="001E3EC4">
              <w:rPr>
                <w:rFonts w:cstheme="majorHAnsi"/>
                <w:sz w:val="20"/>
                <w:szCs w:val="20"/>
              </w:rPr>
              <w:t>1.4.1</w:t>
            </w:r>
          </w:p>
        </w:tc>
        <w:tc>
          <w:tcPr>
            <w:tcW w:w="1985" w:type="dxa"/>
          </w:tcPr>
          <w:p w:rsidR="00FB1D1C" w:rsidRPr="0018317B" w:rsidRDefault="00FB1D1C" w:rsidP="00882BF8">
            <w:pPr>
              <w:ind w:right="-109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Restrictions on Student Work Placements for students from outside the EU</w:t>
            </w:r>
          </w:p>
        </w:tc>
        <w:tc>
          <w:tcPr>
            <w:tcW w:w="2835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 xml:space="preserve">Careful consideration must be given for students from outside the EU where there may be restrictions due to visa stipulations </w:t>
            </w:r>
          </w:p>
        </w:tc>
        <w:tc>
          <w:tcPr>
            <w:tcW w:w="3969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FB1D1C" w:rsidRPr="0018317B" w:rsidTr="00FB1D1C">
        <w:tc>
          <w:tcPr>
            <w:tcW w:w="1985" w:type="dxa"/>
          </w:tcPr>
          <w:p w:rsidR="00FB1D1C" w:rsidRPr="0018317B" w:rsidRDefault="000F3D79">
            <w:pPr>
              <w:rPr>
                <w:rFonts w:cstheme="majorHAnsi"/>
                <w:sz w:val="20"/>
                <w:szCs w:val="20"/>
              </w:rPr>
            </w:pPr>
            <w:r w:rsidRPr="001E3EC4">
              <w:rPr>
                <w:rFonts w:cstheme="majorHAnsi"/>
                <w:sz w:val="20"/>
                <w:szCs w:val="20"/>
              </w:rPr>
              <w:t>1.4.3</w:t>
            </w:r>
          </w:p>
        </w:tc>
        <w:tc>
          <w:tcPr>
            <w:tcW w:w="1985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The potential for the involvement of the Immigration Compliance Office (ICO)</w:t>
            </w:r>
          </w:p>
        </w:tc>
        <w:tc>
          <w:tcPr>
            <w:tcW w:w="2835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Has the ICO been made aware of any international students undertaking work placements</w:t>
            </w:r>
          </w:p>
        </w:tc>
        <w:tc>
          <w:tcPr>
            <w:tcW w:w="3969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882BF8" w:rsidRPr="0018317B" w:rsidTr="00485A7B">
        <w:tc>
          <w:tcPr>
            <w:tcW w:w="15451" w:type="dxa"/>
            <w:gridSpan w:val="6"/>
          </w:tcPr>
          <w:p w:rsidR="00882BF8" w:rsidRPr="0018317B" w:rsidRDefault="00882BF8" w:rsidP="000F3D79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 xml:space="preserve">Responsibilities: </w:t>
            </w:r>
          </w:p>
        </w:tc>
      </w:tr>
      <w:tr w:rsidR="00FB1D1C" w:rsidRPr="0018317B" w:rsidTr="00FB1D1C">
        <w:tc>
          <w:tcPr>
            <w:tcW w:w="1985" w:type="dxa"/>
          </w:tcPr>
          <w:p w:rsidR="00FB1D1C" w:rsidRPr="0018317B" w:rsidRDefault="000F3D79" w:rsidP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2.1.2</w:t>
            </w:r>
          </w:p>
        </w:tc>
        <w:tc>
          <w:tcPr>
            <w:tcW w:w="1985" w:type="dxa"/>
          </w:tcPr>
          <w:p w:rsidR="00FB1D1C" w:rsidRPr="0018317B" w:rsidRDefault="00FB1D1C" w:rsidP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Establishing and Approving work placements</w:t>
            </w:r>
          </w:p>
        </w:tc>
        <w:tc>
          <w:tcPr>
            <w:tcW w:w="2835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Ensure that a School system is in place to provide students with detailed information about their placement, expectations for placement learning</w:t>
            </w:r>
          </w:p>
        </w:tc>
        <w:tc>
          <w:tcPr>
            <w:tcW w:w="3969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FB1D1C" w:rsidRPr="0018317B" w:rsidTr="00FB1D1C">
        <w:tc>
          <w:tcPr>
            <w:tcW w:w="1985" w:type="dxa"/>
          </w:tcPr>
          <w:p w:rsidR="00FB1D1C" w:rsidRPr="0018317B" w:rsidRDefault="000F3D79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2.2.1</w:t>
            </w:r>
          </w:p>
        </w:tc>
        <w:tc>
          <w:tcPr>
            <w:tcW w:w="1985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Procedures for Approving placements</w:t>
            </w:r>
          </w:p>
        </w:tc>
        <w:tc>
          <w:tcPr>
            <w:tcW w:w="2835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Ensure that the School has a defined procedure for approving placement activities</w:t>
            </w:r>
          </w:p>
        </w:tc>
        <w:tc>
          <w:tcPr>
            <w:tcW w:w="3969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D1C" w:rsidRPr="0018317B" w:rsidRDefault="00FB1D1C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FB1D1C" w:rsidRPr="0018317B" w:rsidTr="00FB1D1C">
        <w:tc>
          <w:tcPr>
            <w:tcW w:w="1985" w:type="dxa"/>
          </w:tcPr>
          <w:p w:rsidR="00FB1D1C" w:rsidRPr="0018317B" w:rsidRDefault="000F3D79" w:rsidP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2.2.2</w:t>
            </w:r>
          </w:p>
        </w:tc>
        <w:tc>
          <w:tcPr>
            <w:tcW w:w="1985" w:type="dxa"/>
          </w:tcPr>
          <w:p w:rsidR="00FB1D1C" w:rsidRPr="0018317B" w:rsidRDefault="00FB1D1C" w:rsidP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Inclusion of Disabled Students</w:t>
            </w:r>
          </w:p>
        </w:tc>
        <w:tc>
          <w:tcPr>
            <w:tcW w:w="2835" w:type="dxa"/>
          </w:tcPr>
          <w:p w:rsidR="000F3D79" w:rsidRPr="0018317B" w:rsidRDefault="00FB1D1C" w:rsidP="00FB1D1C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sz w:val="20"/>
                <w:szCs w:val="20"/>
              </w:rPr>
              <w:t>Consideration must be given to the means for enabling and supporting participation by disabled students</w:t>
            </w:r>
          </w:p>
        </w:tc>
        <w:tc>
          <w:tcPr>
            <w:tcW w:w="3969" w:type="dxa"/>
          </w:tcPr>
          <w:p w:rsidR="00FB1D1C" w:rsidRPr="0018317B" w:rsidRDefault="00FB1D1C" w:rsidP="00FB1D1C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1D1C" w:rsidRPr="0018317B" w:rsidRDefault="00FB1D1C" w:rsidP="00FB1D1C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D1C" w:rsidRPr="0018317B" w:rsidRDefault="00FB1D1C" w:rsidP="00FB1D1C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:rsidR="000F3D79" w:rsidRPr="0018317B" w:rsidRDefault="000F3D79" w:rsidP="00882BF8">
      <w:pPr>
        <w:rPr>
          <w:rFonts w:cstheme="majorHAnsi"/>
          <w:b/>
          <w:sz w:val="20"/>
          <w:szCs w:val="20"/>
        </w:rPr>
        <w:sectPr w:rsidR="000F3D79" w:rsidRPr="0018317B" w:rsidSect="005E3F5B">
          <w:headerReference w:type="first" r:id="rId8"/>
          <w:footerReference w:type="first" r:id="rId9"/>
          <w:pgSz w:w="16840" w:h="1190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985"/>
        <w:gridCol w:w="1985"/>
        <w:gridCol w:w="2835"/>
        <w:gridCol w:w="3969"/>
        <w:gridCol w:w="3118"/>
        <w:gridCol w:w="1559"/>
      </w:tblGrid>
      <w:tr w:rsidR="0018317B" w:rsidRPr="0018317B" w:rsidTr="0018317B">
        <w:tc>
          <w:tcPr>
            <w:tcW w:w="1985" w:type="dxa"/>
          </w:tcPr>
          <w:p w:rsidR="0018317B" w:rsidRPr="0018317B" w:rsidRDefault="0018317B" w:rsidP="0018317B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lastRenderedPageBreak/>
              <w:t>University Code of Practice on Student Placements and Exchanges</w:t>
            </w:r>
          </w:p>
        </w:tc>
        <w:tc>
          <w:tcPr>
            <w:tcW w:w="1985" w:type="dxa"/>
          </w:tcPr>
          <w:p w:rsidR="0018317B" w:rsidRPr="00CB6800" w:rsidRDefault="0018317B" w:rsidP="0018317B">
            <w:pPr>
              <w:ind w:right="-30"/>
              <w:rPr>
                <w:rFonts w:cstheme="majorHAnsi"/>
                <w:b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Practice Requirements</w:t>
            </w:r>
            <w:r w:rsidR="00CB6800">
              <w:rPr>
                <w:rFonts w:cstheme="majorHAnsi"/>
                <w:b/>
                <w:sz w:val="20"/>
                <w:szCs w:val="20"/>
              </w:rPr>
              <w:t xml:space="preserve"> (</w:t>
            </w:r>
            <w:r w:rsidRPr="0018317B">
              <w:rPr>
                <w:rFonts w:cstheme="majorHAnsi"/>
                <w:b/>
                <w:sz w:val="20"/>
                <w:szCs w:val="20"/>
              </w:rPr>
              <w:t>PR)</w:t>
            </w:r>
          </w:p>
        </w:tc>
        <w:tc>
          <w:tcPr>
            <w:tcW w:w="2835" w:type="dxa"/>
          </w:tcPr>
          <w:p w:rsidR="0018317B" w:rsidRPr="0018317B" w:rsidRDefault="0018317B" w:rsidP="0018317B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Indicator</w:t>
            </w:r>
          </w:p>
        </w:tc>
        <w:tc>
          <w:tcPr>
            <w:tcW w:w="3969" w:type="dxa"/>
          </w:tcPr>
          <w:p w:rsidR="0018317B" w:rsidRPr="0018317B" w:rsidRDefault="0018317B" w:rsidP="0018317B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Evidence</w:t>
            </w:r>
          </w:p>
        </w:tc>
        <w:tc>
          <w:tcPr>
            <w:tcW w:w="3118" w:type="dxa"/>
          </w:tcPr>
          <w:p w:rsidR="0018317B" w:rsidRPr="0018317B" w:rsidRDefault="0018317B" w:rsidP="0018317B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 xml:space="preserve">Does the </w:t>
            </w:r>
            <w:r w:rsidR="00CB6800">
              <w:rPr>
                <w:rFonts w:cstheme="majorHAnsi"/>
                <w:b/>
                <w:sz w:val="20"/>
                <w:szCs w:val="20"/>
              </w:rPr>
              <w:t xml:space="preserve">evidence meet the University’s </w:t>
            </w:r>
            <w:r w:rsidRPr="0018317B">
              <w:rPr>
                <w:rFonts w:cstheme="majorHAnsi"/>
                <w:b/>
                <w:sz w:val="20"/>
                <w:szCs w:val="20"/>
              </w:rPr>
              <w:t>PR: Yes or No (If ‘No’ then refer to the Appendix)</w:t>
            </w:r>
          </w:p>
        </w:tc>
        <w:tc>
          <w:tcPr>
            <w:tcW w:w="1559" w:type="dxa"/>
          </w:tcPr>
          <w:p w:rsidR="0018317B" w:rsidRPr="0018317B" w:rsidRDefault="0018317B" w:rsidP="0018317B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Action Points</w:t>
            </w:r>
          </w:p>
        </w:tc>
      </w:tr>
      <w:tr w:rsidR="00882BF8" w:rsidRPr="0018317B" w:rsidTr="005C0F78">
        <w:tc>
          <w:tcPr>
            <w:tcW w:w="15451" w:type="dxa"/>
            <w:gridSpan w:val="6"/>
          </w:tcPr>
          <w:p w:rsidR="00882BF8" w:rsidRPr="0018317B" w:rsidRDefault="00882BF8" w:rsidP="0018317B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b/>
                <w:sz w:val="19"/>
                <w:szCs w:val="19"/>
              </w:rPr>
              <w:t>Appropriateness of placements:</w:t>
            </w:r>
          </w:p>
        </w:tc>
      </w:tr>
      <w:tr w:rsidR="00882BF8" w:rsidRPr="0018317B" w:rsidTr="00FB1D1C">
        <w:tc>
          <w:tcPr>
            <w:tcW w:w="1985" w:type="dxa"/>
          </w:tcPr>
          <w:p w:rsidR="0018317B" w:rsidRPr="0018317B" w:rsidRDefault="0018317B" w:rsidP="0018317B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2.3.1</w:t>
            </w:r>
          </w:p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985" w:type="dxa"/>
          </w:tcPr>
          <w:p w:rsidR="00882BF8" w:rsidRPr="0018317B" w:rsidRDefault="00882BF8" w:rsidP="00882BF8">
            <w:pPr>
              <w:ind w:right="-109"/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Completion of student Risk Assessments</w:t>
            </w:r>
          </w:p>
        </w:tc>
        <w:tc>
          <w:tcPr>
            <w:tcW w:w="2835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Consideration must be given to the completion of a risk assessment for each student</w:t>
            </w:r>
          </w:p>
        </w:tc>
        <w:tc>
          <w:tcPr>
            <w:tcW w:w="3969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559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</w:tr>
      <w:tr w:rsidR="00882BF8" w:rsidRPr="0018317B" w:rsidTr="00FB1D1C">
        <w:tc>
          <w:tcPr>
            <w:tcW w:w="1985" w:type="dxa"/>
          </w:tcPr>
          <w:p w:rsidR="00882BF8" w:rsidRPr="0018317B" w:rsidRDefault="0018317B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2.4.3</w:t>
            </w:r>
          </w:p>
        </w:tc>
        <w:tc>
          <w:tcPr>
            <w:tcW w:w="1985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Intended Learning Outcomes (ILO)</w:t>
            </w:r>
          </w:p>
        </w:tc>
        <w:tc>
          <w:tcPr>
            <w:tcW w:w="2835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Consideration must be given to the clear articulation of how the achievement of the ILO will be assessed and on the consequences of the failure to achieve the ILO</w:t>
            </w:r>
          </w:p>
        </w:tc>
        <w:tc>
          <w:tcPr>
            <w:tcW w:w="3969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559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</w:tr>
      <w:tr w:rsidR="00882BF8" w:rsidRPr="0018317B" w:rsidTr="00FB1D1C">
        <w:tc>
          <w:tcPr>
            <w:tcW w:w="1985" w:type="dxa"/>
          </w:tcPr>
          <w:p w:rsidR="00882BF8" w:rsidRPr="0018317B" w:rsidRDefault="0018317B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2.4.4</w:t>
            </w:r>
          </w:p>
        </w:tc>
        <w:tc>
          <w:tcPr>
            <w:tcW w:w="1985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Student transition into and out of placement</w:t>
            </w:r>
          </w:p>
        </w:tc>
        <w:tc>
          <w:tcPr>
            <w:tcW w:w="2835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Consideration must be given to the clear articulation to staff and students of how the student(s) will be supported in transitioning both into the placement and back into academic study</w:t>
            </w:r>
          </w:p>
        </w:tc>
        <w:tc>
          <w:tcPr>
            <w:tcW w:w="3969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559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</w:tr>
      <w:tr w:rsidR="00882BF8" w:rsidRPr="0018317B" w:rsidTr="000A6EAC">
        <w:tc>
          <w:tcPr>
            <w:tcW w:w="15451" w:type="dxa"/>
            <w:gridSpan w:val="6"/>
          </w:tcPr>
          <w:p w:rsidR="00882BF8" w:rsidRPr="0018317B" w:rsidRDefault="00882BF8" w:rsidP="0018317B">
            <w:pPr>
              <w:rPr>
                <w:rFonts w:cstheme="majorHAnsi"/>
                <w:b/>
                <w:sz w:val="19"/>
                <w:szCs w:val="19"/>
              </w:rPr>
            </w:pPr>
            <w:r w:rsidRPr="0018317B">
              <w:rPr>
                <w:rFonts w:cstheme="majorHAnsi"/>
                <w:b/>
                <w:sz w:val="19"/>
                <w:szCs w:val="19"/>
              </w:rPr>
              <w:t>Management of the placement by the School:</w:t>
            </w:r>
          </w:p>
        </w:tc>
      </w:tr>
      <w:tr w:rsidR="00882BF8" w:rsidRPr="0018317B" w:rsidTr="00FB1D1C">
        <w:tc>
          <w:tcPr>
            <w:tcW w:w="1985" w:type="dxa"/>
          </w:tcPr>
          <w:p w:rsidR="00882BF8" w:rsidRPr="0018317B" w:rsidRDefault="0018317B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2.5.1</w:t>
            </w:r>
          </w:p>
        </w:tc>
        <w:tc>
          <w:tcPr>
            <w:tcW w:w="1985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Staff with responsibility for managing placements</w:t>
            </w:r>
          </w:p>
        </w:tc>
        <w:tc>
          <w:tcPr>
            <w:tcW w:w="2835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The School must identify a member of University staff to take responsibility for managing each placement or group of placements</w:t>
            </w:r>
          </w:p>
        </w:tc>
        <w:tc>
          <w:tcPr>
            <w:tcW w:w="3969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559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</w:tr>
      <w:tr w:rsidR="00882BF8" w:rsidRPr="0018317B" w:rsidTr="00C71506">
        <w:tc>
          <w:tcPr>
            <w:tcW w:w="15451" w:type="dxa"/>
            <w:gridSpan w:val="6"/>
          </w:tcPr>
          <w:p w:rsidR="00882BF8" w:rsidRPr="0018317B" w:rsidRDefault="00882BF8" w:rsidP="0018317B">
            <w:pPr>
              <w:rPr>
                <w:rFonts w:cstheme="majorHAnsi"/>
                <w:b/>
                <w:sz w:val="19"/>
                <w:szCs w:val="19"/>
              </w:rPr>
            </w:pPr>
            <w:r w:rsidRPr="0018317B">
              <w:rPr>
                <w:rFonts w:cstheme="majorHAnsi"/>
                <w:b/>
                <w:sz w:val="19"/>
                <w:szCs w:val="19"/>
              </w:rPr>
              <w:t>The placement provider:</w:t>
            </w:r>
          </w:p>
        </w:tc>
      </w:tr>
      <w:tr w:rsidR="007962DA" w:rsidRPr="0018317B" w:rsidTr="00FB1D1C">
        <w:tc>
          <w:tcPr>
            <w:tcW w:w="1985" w:type="dxa"/>
          </w:tcPr>
          <w:p w:rsidR="007962DA" w:rsidRPr="0018317B" w:rsidRDefault="0018317B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2.6.1</w:t>
            </w:r>
          </w:p>
        </w:tc>
        <w:tc>
          <w:tcPr>
            <w:tcW w:w="1985" w:type="dxa"/>
          </w:tcPr>
          <w:p w:rsidR="007962DA" w:rsidRPr="0018317B" w:rsidRDefault="007962DA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Definition of the responsibilities of the University and placement provider</w:t>
            </w:r>
          </w:p>
        </w:tc>
        <w:tc>
          <w:tcPr>
            <w:tcW w:w="2835" w:type="dxa"/>
          </w:tcPr>
          <w:p w:rsidR="007962DA" w:rsidRPr="0018317B" w:rsidRDefault="007962DA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Have the responsibilities of the University and the placement provider been defined in writing</w:t>
            </w:r>
          </w:p>
        </w:tc>
        <w:tc>
          <w:tcPr>
            <w:tcW w:w="3969" w:type="dxa"/>
          </w:tcPr>
          <w:p w:rsidR="007962DA" w:rsidRPr="0018317B" w:rsidRDefault="007962DA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7962DA" w:rsidRPr="0018317B" w:rsidRDefault="007962DA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559" w:type="dxa"/>
          </w:tcPr>
          <w:p w:rsidR="007962DA" w:rsidRPr="0018317B" w:rsidRDefault="007962DA" w:rsidP="00882BF8">
            <w:pPr>
              <w:rPr>
                <w:rFonts w:cstheme="majorHAnsi"/>
                <w:sz w:val="19"/>
                <w:szCs w:val="19"/>
              </w:rPr>
            </w:pPr>
          </w:p>
        </w:tc>
      </w:tr>
      <w:tr w:rsidR="00882BF8" w:rsidRPr="0018317B" w:rsidTr="00FB1D1C">
        <w:tc>
          <w:tcPr>
            <w:tcW w:w="1985" w:type="dxa"/>
          </w:tcPr>
          <w:p w:rsidR="00882BF8" w:rsidRPr="0018317B" w:rsidRDefault="0018317B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2.6.2</w:t>
            </w:r>
          </w:p>
        </w:tc>
        <w:tc>
          <w:tcPr>
            <w:tcW w:w="1985" w:type="dxa"/>
          </w:tcPr>
          <w:p w:rsidR="00882BF8" w:rsidRPr="0018317B" w:rsidRDefault="007962DA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Capability of the placement provider to meet their stated responsibilities</w:t>
            </w:r>
          </w:p>
        </w:tc>
        <w:tc>
          <w:tcPr>
            <w:tcW w:w="2835" w:type="dxa"/>
          </w:tcPr>
          <w:p w:rsidR="00882BF8" w:rsidRPr="0018317B" w:rsidRDefault="007962DA" w:rsidP="00882BF8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Has an evaluation of the capability of the placement provider to undertake these responsibilities been undertaken including responsibilities related to the Equality Act (2010)</w:t>
            </w:r>
          </w:p>
        </w:tc>
        <w:tc>
          <w:tcPr>
            <w:tcW w:w="3969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559" w:type="dxa"/>
          </w:tcPr>
          <w:p w:rsidR="00882BF8" w:rsidRPr="0018317B" w:rsidRDefault="00882BF8" w:rsidP="00882BF8">
            <w:pPr>
              <w:rPr>
                <w:rFonts w:cstheme="majorHAnsi"/>
                <w:sz w:val="19"/>
                <w:szCs w:val="19"/>
              </w:rPr>
            </w:pPr>
          </w:p>
        </w:tc>
      </w:tr>
      <w:tr w:rsidR="002D098A" w:rsidRPr="0018317B" w:rsidTr="00FB1D1C">
        <w:tc>
          <w:tcPr>
            <w:tcW w:w="1985" w:type="dxa"/>
          </w:tcPr>
          <w:p w:rsidR="002D098A" w:rsidRPr="0018317B" w:rsidRDefault="002D098A" w:rsidP="002D098A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lastRenderedPageBreak/>
              <w:t>University Code of Practice on Student Placements and Exchanges</w:t>
            </w:r>
          </w:p>
        </w:tc>
        <w:tc>
          <w:tcPr>
            <w:tcW w:w="1985" w:type="dxa"/>
          </w:tcPr>
          <w:p w:rsidR="002D098A" w:rsidRPr="00CB6800" w:rsidRDefault="002D098A" w:rsidP="002D098A">
            <w:pPr>
              <w:ind w:right="-30"/>
              <w:rPr>
                <w:rFonts w:cstheme="majorHAnsi"/>
                <w:b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Practice Requirements</w:t>
            </w:r>
            <w:r w:rsidR="00CB6800">
              <w:rPr>
                <w:rFonts w:cstheme="majorHAnsi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CB6800">
              <w:rPr>
                <w:rFonts w:cstheme="majorHAnsi"/>
                <w:b/>
                <w:sz w:val="20"/>
                <w:szCs w:val="20"/>
              </w:rPr>
              <w:t>(</w:t>
            </w:r>
            <w:r w:rsidRPr="0018317B">
              <w:rPr>
                <w:rFonts w:cstheme="majorHAnsi"/>
                <w:b/>
                <w:sz w:val="20"/>
                <w:szCs w:val="20"/>
              </w:rPr>
              <w:t>PR)</w:t>
            </w:r>
          </w:p>
        </w:tc>
        <w:tc>
          <w:tcPr>
            <w:tcW w:w="2835" w:type="dxa"/>
          </w:tcPr>
          <w:p w:rsidR="002D098A" w:rsidRPr="0018317B" w:rsidRDefault="002D098A" w:rsidP="002D098A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Indicator</w:t>
            </w:r>
          </w:p>
        </w:tc>
        <w:tc>
          <w:tcPr>
            <w:tcW w:w="3969" w:type="dxa"/>
          </w:tcPr>
          <w:p w:rsidR="002D098A" w:rsidRPr="0018317B" w:rsidRDefault="002D098A" w:rsidP="002D098A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Evidence</w:t>
            </w:r>
          </w:p>
        </w:tc>
        <w:tc>
          <w:tcPr>
            <w:tcW w:w="3118" w:type="dxa"/>
          </w:tcPr>
          <w:p w:rsidR="002D098A" w:rsidRPr="0018317B" w:rsidRDefault="002D098A" w:rsidP="002D098A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 xml:space="preserve">Does the </w:t>
            </w:r>
            <w:r w:rsidR="00CB6800">
              <w:rPr>
                <w:rFonts w:cstheme="majorHAnsi"/>
                <w:b/>
                <w:sz w:val="20"/>
                <w:szCs w:val="20"/>
              </w:rPr>
              <w:t xml:space="preserve">evidence meet the University’s </w:t>
            </w:r>
            <w:r w:rsidRPr="0018317B">
              <w:rPr>
                <w:rFonts w:cstheme="majorHAnsi"/>
                <w:b/>
                <w:sz w:val="20"/>
                <w:szCs w:val="20"/>
              </w:rPr>
              <w:t>PR: Yes or No (If ‘No’ then refer to the Appendix)</w:t>
            </w:r>
          </w:p>
        </w:tc>
        <w:tc>
          <w:tcPr>
            <w:tcW w:w="1559" w:type="dxa"/>
          </w:tcPr>
          <w:p w:rsidR="002D098A" w:rsidRPr="0018317B" w:rsidRDefault="002D098A" w:rsidP="002D098A">
            <w:pPr>
              <w:ind w:right="-30"/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sz w:val="20"/>
                <w:szCs w:val="20"/>
              </w:rPr>
              <w:t>Action Points</w:t>
            </w:r>
          </w:p>
        </w:tc>
      </w:tr>
      <w:tr w:rsidR="002D098A" w:rsidRPr="0018317B" w:rsidTr="00FB1D1C">
        <w:tc>
          <w:tcPr>
            <w:tcW w:w="198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2.6.3</w:t>
            </w:r>
          </w:p>
        </w:tc>
        <w:tc>
          <w:tcPr>
            <w:tcW w:w="198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Clear articulation of lines of communication between School and placement provider</w:t>
            </w:r>
          </w:p>
        </w:tc>
        <w:tc>
          <w:tcPr>
            <w:tcW w:w="283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Are there clearly defined points of contact and lines of communication between the School and the placement provider</w:t>
            </w:r>
          </w:p>
        </w:tc>
        <w:tc>
          <w:tcPr>
            <w:tcW w:w="3969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559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</w:tr>
      <w:tr w:rsidR="002D098A" w:rsidRPr="0018317B" w:rsidTr="00F77496">
        <w:tc>
          <w:tcPr>
            <w:tcW w:w="15451" w:type="dxa"/>
            <w:gridSpan w:val="6"/>
          </w:tcPr>
          <w:p w:rsidR="002D098A" w:rsidRPr="0018317B" w:rsidRDefault="002D098A" w:rsidP="002D098A">
            <w:pPr>
              <w:rPr>
                <w:rFonts w:cstheme="majorHAnsi"/>
                <w:b/>
                <w:sz w:val="19"/>
                <w:szCs w:val="19"/>
              </w:rPr>
            </w:pPr>
            <w:r w:rsidRPr="0018317B">
              <w:rPr>
                <w:rFonts w:cstheme="majorHAnsi"/>
                <w:b/>
                <w:sz w:val="19"/>
                <w:szCs w:val="19"/>
              </w:rPr>
              <w:t>School Register of placement activities:</w:t>
            </w:r>
          </w:p>
        </w:tc>
      </w:tr>
      <w:tr w:rsidR="002D098A" w:rsidRPr="0018317B" w:rsidTr="00FB1D1C">
        <w:tc>
          <w:tcPr>
            <w:tcW w:w="198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2.7.1</w:t>
            </w:r>
          </w:p>
        </w:tc>
        <w:tc>
          <w:tcPr>
            <w:tcW w:w="198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Maintenance of School placement record</w:t>
            </w:r>
          </w:p>
        </w:tc>
        <w:tc>
          <w:tcPr>
            <w:tcW w:w="283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Does the School’s record of placement activities comply with the University’s requirements</w:t>
            </w:r>
          </w:p>
        </w:tc>
        <w:tc>
          <w:tcPr>
            <w:tcW w:w="3969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559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</w:tr>
      <w:tr w:rsidR="002D098A" w:rsidRPr="0018317B" w:rsidTr="00156A13">
        <w:tc>
          <w:tcPr>
            <w:tcW w:w="15451" w:type="dxa"/>
            <w:gridSpan w:val="6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b/>
                <w:sz w:val="19"/>
                <w:szCs w:val="19"/>
              </w:rPr>
              <w:t>Student information and briefing:</w:t>
            </w:r>
          </w:p>
        </w:tc>
      </w:tr>
      <w:tr w:rsidR="002D098A" w:rsidRPr="0018317B" w:rsidTr="00FB1D1C">
        <w:tc>
          <w:tcPr>
            <w:tcW w:w="198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2.8.1 and 2.8.3</w:t>
            </w:r>
          </w:p>
        </w:tc>
        <w:tc>
          <w:tcPr>
            <w:tcW w:w="198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Student Briefing on placement activities</w:t>
            </w:r>
          </w:p>
        </w:tc>
        <w:tc>
          <w:tcPr>
            <w:tcW w:w="283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Has the School provided the students with adequate briefing information prior to commencing their placement activities including the preparation of a record of any confidential briefing meetings between School staff and the students</w:t>
            </w:r>
          </w:p>
        </w:tc>
        <w:tc>
          <w:tcPr>
            <w:tcW w:w="3969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559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</w:tr>
      <w:tr w:rsidR="002D098A" w:rsidRPr="0018317B" w:rsidTr="00DA55F6">
        <w:tc>
          <w:tcPr>
            <w:tcW w:w="15451" w:type="dxa"/>
            <w:gridSpan w:val="6"/>
          </w:tcPr>
          <w:p w:rsidR="002D098A" w:rsidRPr="0018317B" w:rsidRDefault="002D098A" w:rsidP="002D098A">
            <w:pPr>
              <w:rPr>
                <w:rFonts w:cstheme="majorHAnsi"/>
                <w:b/>
                <w:sz w:val="19"/>
                <w:szCs w:val="19"/>
              </w:rPr>
            </w:pPr>
            <w:r w:rsidRPr="0018317B">
              <w:rPr>
                <w:rFonts w:cstheme="majorHAnsi"/>
                <w:b/>
                <w:sz w:val="19"/>
                <w:szCs w:val="19"/>
              </w:rPr>
              <w:t>Monitoring of placement activities:</w:t>
            </w:r>
          </w:p>
        </w:tc>
      </w:tr>
      <w:tr w:rsidR="002D098A" w:rsidRPr="0018317B" w:rsidTr="00FB1D1C">
        <w:tc>
          <w:tcPr>
            <w:tcW w:w="198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2.9.1</w:t>
            </w:r>
          </w:p>
        </w:tc>
        <w:tc>
          <w:tcPr>
            <w:tcW w:w="198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Monitoring and Review Arrangements</w:t>
            </w:r>
          </w:p>
        </w:tc>
        <w:tc>
          <w:tcPr>
            <w:tcW w:w="283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Does the School have adequate monitoring and review procedures in place for student placements including opportunities for the gathering of feedback</w:t>
            </w:r>
          </w:p>
        </w:tc>
        <w:tc>
          <w:tcPr>
            <w:tcW w:w="3969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559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</w:tr>
      <w:tr w:rsidR="002D098A" w:rsidRPr="0018317B" w:rsidTr="00FA7D5E">
        <w:tc>
          <w:tcPr>
            <w:tcW w:w="15451" w:type="dxa"/>
            <w:gridSpan w:val="6"/>
          </w:tcPr>
          <w:p w:rsidR="002D098A" w:rsidRPr="0018317B" w:rsidRDefault="002D098A" w:rsidP="002D098A">
            <w:pPr>
              <w:rPr>
                <w:rFonts w:cstheme="majorHAnsi"/>
                <w:b/>
                <w:sz w:val="19"/>
                <w:szCs w:val="19"/>
              </w:rPr>
            </w:pPr>
            <w:r w:rsidRPr="0018317B">
              <w:rPr>
                <w:rFonts w:cstheme="majorHAnsi"/>
                <w:b/>
                <w:sz w:val="19"/>
                <w:szCs w:val="19"/>
              </w:rPr>
              <w:t>Staff professional development:</w:t>
            </w:r>
          </w:p>
        </w:tc>
      </w:tr>
      <w:tr w:rsidR="002D098A" w:rsidRPr="0018317B" w:rsidTr="00FB1D1C">
        <w:tc>
          <w:tcPr>
            <w:tcW w:w="198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2.10.1</w:t>
            </w:r>
          </w:p>
        </w:tc>
        <w:tc>
          <w:tcPr>
            <w:tcW w:w="198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Staff development to support placement activities</w:t>
            </w:r>
          </w:p>
        </w:tc>
        <w:tc>
          <w:tcPr>
            <w:tcW w:w="2835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  <w:r w:rsidRPr="0018317B">
              <w:rPr>
                <w:rFonts w:cstheme="majorHAnsi"/>
                <w:sz w:val="19"/>
                <w:szCs w:val="19"/>
              </w:rPr>
              <w:t>Has the School organised appropriate staff development to permit to prepare staff to undertake the arrangement and supervision of placement activities.  The Academic Skills Centre can be contacted for advice</w:t>
            </w:r>
          </w:p>
        </w:tc>
        <w:tc>
          <w:tcPr>
            <w:tcW w:w="3969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3118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  <w:tc>
          <w:tcPr>
            <w:tcW w:w="1559" w:type="dxa"/>
          </w:tcPr>
          <w:p w:rsidR="002D098A" w:rsidRPr="0018317B" w:rsidRDefault="002D098A" w:rsidP="002D098A">
            <w:pPr>
              <w:rPr>
                <w:rFonts w:cstheme="majorHAnsi"/>
                <w:sz w:val="19"/>
                <w:szCs w:val="19"/>
              </w:rPr>
            </w:pPr>
          </w:p>
        </w:tc>
      </w:tr>
    </w:tbl>
    <w:p w:rsidR="007433C5" w:rsidRPr="0018317B" w:rsidRDefault="007433C5" w:rsidP="0018317B">
      <w:pPr>
        <w:rPr>
          <w:rFonts w:cstheme="majorHAnsi"/>
          <w:b/>
          <w:sz w:val="20"/>
          <w:szCs w:val="20"/>
        </w:rPr>
      </w:pPr>
    </w:p>
    <w:p w:rsidR="007433C5" w:rsidRPr="0018317B" w:rsidRDefault="007433C5" w:rsidP="007433C5">
      <w:pPr>
        <w:jc w:val="right"/>
        <w:rPr>
          <w:rFonts w:cstheme="majorHAnsi"/>
          <w:b/>
          <w:sz w:val="20"/>
          <w:szCs w:val="20"/>
        </w:rPr>
      </w:pPr>
      <w:r w:rsidRPr="0018317B">
        <w:rPr>
          <w:rFonts w:cstheme="majorHAnsi"/>
          <w:b/>
          <w:sz w:val="20"/>
          <w:szCs w:val="20"/>
        </w:rPr>
        <w:t>Appendix</w:t>
      </w:r>
    </w:p>
    <w:p w:rsidR="007433C5" w:rsidRPr="0018317B" w:rsidRDefault="007433C5" w:rsidP="007433C5">
      <w:pPr>
        <w:jc w:val="center"/>
        <w:rPr>
          <w:rFonts w:cstheme="majorHAnsi"/>
          <w:b/>
          <w:sz w:val="20"/>
          <w:szCs w:val="20"/>
        </w:rPr>
      </w:pPr>
    </w:p>
    <w:p w:rsidR="007433C5" w:rsidRPr="0018317B" w:rsidRDefault="007433C5" w:rsidP="007433C5">
      <w:pPr>
        <w:jc w:val="center"/>
        <w:rPr>
          <w:rFonts w:cstheme="majorHAnsi"/>
          <w:b/>
          <w:sz w:val="20"/>
          <w:szCs w:val="20"/>
        </w:rPr>
      </w:pPr>
    </w:p>
    <w:p w:rsidR="007433C5" w:rsidRPr="0018317B" w:rsidRDefault="007433C5" w:rsidP="007433C5">
      <w:pPr>
        <w:jc w:val="center"/>
        <w:rPr>
          <w:rFonts w:cstheme="majorHAnsi"/>
          <w:b/>
          <w:sz w:val="20"/>
          <w:szCs w:val="20"/>
        </w:rPr>
      </w:pPr>
      <w:r w:rsidRPr="0018317B">
        <w:rPr>
          <w:rFonts w:cstheme="majorHAnsi"/>
          <w:b/>
          <w:sz w:val="20"/>
          <w:szCs w:val="20"/>
        </w:rPr>
        <w:t xml:space="preserve">PROFORMA FOR THE PREPARATION OF AN AUDIT PROCESS ACTION PLAN </w:t>
      </w:r>
    </w:p>
    <w:p w:rsidR="007433C5" w:rsidRPr="0018317B" w:rsidRDefault="007433C5" w:rsidP="007433C5">
      <w:pPr>
        <w:jc w:val="center"/>
        <w:rPr>
          <w:rFonts w:cstheme="majorHAnsi"/>
          <w:b/>
          <w:sz w:val="20"/>
          <w:szCs w:val="20"/>
        </w:rPr>
      </w:pPr>
      <w:r w:rsidRPr="0018317B">
        <w:rPr>
          <w:rFonts w:cstheme="majorHAnsi"/>
          <w:b/>
          <w:sz w:val="20"/>
          <w:szCs w:val="20"/>
        </w:rPr>
        <w:t xml:space="preserve">This </w:t>
      </w:r>
      <w:r w:rsidRPr="0018317B">
        <w:rPr>
          <w:rFonts w:cstheme="majorHAnsi"/>
          <w:b/>
          <w:i/>
          <w:sz w:val="20"/>
          <w:szCs w:val="20"/>
        </w:rPr>
        <w:t>proforma</w:t>
      </w:r>
      <w:r w:rsidRPr="0018317B">
        <w:rPr>
          <w:rFonts w:cstheme="majorHAnsi"/>
          <w:b/>
          <w:sz w:val="20"/>
          <w:szCs w:val="20"/>
        </w:rPr>
        <w:t xml:space="preserve"> can be used to identify those areas of the above audit process which</w:t>
      </w:r>
      <w:r w:rsidRPr="0018317B">
        <w:rPr>
          <w:rFonts w:cstheme="majorHAnsi"/>
          <w:b/>
          <w:i/>
          <w:sz w:val="20"/>
          <w:szCs w:val="20"/>
        </w:rPr>
        <w:t xml:space="preserve"> ‘The evidence does not meet the University’s Good Practice Requirements’ </w:t>
      </w:r>
      <w:r w:rsidRPr="0018317B">
        <w:rPr>
          <w:rFonts w:cstheme="majorHAnsi"/>
          <w:b/>
          <w:sz w:val="20"/>
          <w:szCs w:val="20"/>
        </w:rPr>
        <w:t>and help define the actions that must be undertaken to meet those requirements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14"/>
        <w:gridCol w:w="2551"/>
        <w:gridCol w:w="2694"/>
        <w:gridCol w:w="2551"/>
        <w:gridCol w:w="3119"/>
      </w:tblGrid>
      <w:tr w:rsidR="007433C5" w:rsidRPr="0018317B" w:rsidTr="00CE15A1">
        <w:tc>
          <w:tcPr>
            <w:tcW w:w="311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  <w:r w:rsidRPr="0018317B">
              <w:rPr>
                <w:rFonts w:cstheme="majorHAnsi"/>
                <w:b/>
                <w:i/>
                <w:sz w:val="20"/>
                <w:szCs w:val="20"/>
              </w:rPr>
              <w:t>University Code of Practice on Student Placements and Exchanges</w:t>
            </w: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b/>
                <w:i/>
                <w:sz w:val="20"/>
                <w:szCs w:val="20"/>
              </w:rPr>
            </w:pPr>
            <w:r w:rsidRPr="0018317B">
              <w:rPr>
                <w:rFonts w:cstheme="majorHAnsi"/>
                <w:b/>
                <w:i/>
                <w:sz w:val="20"/>
                <w:szCs w:val="20"/>
              </w:rPr>
              <w:t>Action Required</w:t>
            </w:r>
          </w:p>
        </w:tc>
        <w:tc>
          <w:tcPr>
            <w:tcW w:w="2694" w:type="dxa"/>
          </w:tcPr>
          <w:p w:rsidR="007433C5" w:rsidRPr="0018317B" w:rsidRDefault="007433C5" w:rsidP="00E674B2">
            <w:pPr>
              <w:rPr>
                <w:rFonts w:cstheme="majorHAnsi"/>
                <w:b/>
                <w:i/>
                <w:sz w:val="20"/>
                <w:szCs w:val="20"/>
              </w:rPr>
            </w:pPr>
            <w:r w:rsidRPr="0018317B">
              <w:rPr>
                <w:rFonts w:cstheme="majorHAnsi"/>
                <w:b/>
                <w:i/>
                <w:sz w:val="20"/>
                <w:szCs w:val="20"/>
              </w:rPr>
              <w:t>Resources Required</w:t>
            </w: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b/>
                <w:i/>
                <w:sz w:val="20"/>
                <w:szCs w:val="20"/>
              </w:rPr>
            </w:pPr>
            <w:r w:rsidRPr="0018317B">
              <w:rPr>
                <w:rFonts w:cstheme="majorHAnsi"/>
                <w:b/>
                <w:i/>
                <w:sz w:val="20"/>
                <w:szCs w:val="20"/>
              </w:rPr>
              <w:t>Person Responsible</w:t>
            </w:r>
          </w:p>
        </w:tc>
        <w:tc>
          <w:tcPr>
            <w:tcW w:w="3119" w:type="dxa"/>
          </w:tcPr>
          <w:p w:rsidR="007433C5" w:rsidRPr="0018317B" w:rsidRDefault="007433C5" w:rsidP="00E674B2">
            <w:pPr>
              <w:rPr>
                <w:rFonts w:cstheme="majorHAnsi"/>
                <w:b/>
                <w:i/>
                <w:sz w:val="20"/>
                <w:szCs w:val="20"/>
              </w:rPr>
            </w:pPr>
            <w:r w:rsidRPr="0018317B">
              <w:rPr>
                <w:rFonts w:cstheme="majorHAnsi"/>
                <w:b/>
                <w:i/>
                <w:sz w:val="20"/>
                <w:szCs w:val="20"/>
              </w:rPr>
              <w:t>Estimated Achievement or Review Date</w:t>
            </w:r>
          </w:p>
        </w:tc>
      </w:tr>
      <w:tr w:rsidR="007433C5" w:rsidRPr="0018317B" w:rsidTr="00CE15A1">
        <w:tc>
          <w:tcPr>
            <w:tcW w:w="311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7433C5" w:rsidRPr="0018317B" w:rsidTr="00CE15A1">
        <w:tc>
          <w:tcPr>
            <w:tcW w:w="311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7433C5" w:rsidRPr="0018317B" w:rsidTr="00CE15A1">
        <w:tc>
          <w:tcPr>
            <w:tcW w:w="311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7433C5" w:rsidRPr="0018317B" w:rsidTr="00CE15A1">
        <w:tc>
          <w:tcPr>
            <w:tcW w:w="311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7433C5" w:rsidRPr="0018317B" w:rsidTr="00CE15A1">
        <w:tc>
          <w:tcPr>
            <w:tcW w:w="311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7433C5" w:rsidRPr="0018317B" w:rsidTr="00CE15A1">
        <w:tc>
          <w:tcPr>
            <w:tcW w:w="311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7433C5" w:rsidRPr="0018317B" w:rsidTr="00CE15A1">
        <w:tc>
          <w:tcPr>
            <w:tcW w:w="311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7433C5" w:rsidRPr="0018317B" w:rsidTr="00CE15A1">
        <w:tc>
          <w:tcPr>
            <w:tcW w:w="311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7433C5" w:rsidRPr="0018317B" w:rsidTr="00CE15A1">
        <w:tc>
          <w:tcPr>
            <w:tcW w:w="311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7433C5" w:rsidRPr="0018317B" w:rsidTr="00CE15A1">
        <w:tc>
          <w:tcPr>
            <w:tcW w:w="311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433C5" w:rsidRPr="0018317B" w:rsidRDefault="007433C5" w:rsidP="00E674B2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:rsidR="007433C5" w:rsidRPr="0018317B" w:rsidRDefault="007433C5">
      <w:pPr>
        <w:rPr>
          <w:rFonts w:cstheme="majorHAnsi"/>
          <w:sz w:val="20"/>
          <w:szCs w:val="20"/>
        </w:rPr>
      </w:pPr>
    </w:p>
    <w:sectPr w:rsidR="007433C5" w:rsidRPr="0018317B" w:rsidSect="001E3EC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BC" w:rsidRDefault="003E45BC" w:rsidP="005E3F5B">
      <w:r>
        <w:separator/>
      </w:r>
    </w:p>
  </w:endnote>
  <w:endnote w:type="continuationSeparator" w:id="0">
    <w:p w:rsidR="003E45BC" w:rsidRDefault="003E45BC" w:rsidP="005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A1" w:rsidRPr="00CE15A1" w:rsidRDefault="009468F6" w:rsidP="00CE15A1">
    <w:pPr>
      <w:pStyle w:val="Footer"/>
      <w:jc w:val="right"/>
      <w:rPr>
        <w:lang w:val="en-GB"/>
      </w:rPr>
    </w:pPr>
    <w:r>
      <w:rPr>
        <w:lang w:val="en-GB"/>
      </w:rPr>
      <w:t xml:space="preserve">February </w:t>
    </w:r>
    <w:r w:rsidR="00CE15A1">
      <w:rPr>
        <w:lang w:val="en-GB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BC" w:rsidRDefault="003E45BC" w:rsidP="005E3F5B">
      <w:r>
        <w:separator/>
      </w:r>
    </w:p>
  </w:footnote>
  <w:footnote w:type="continuationSeparator" w:id="0">
    <w:p w:rsidR="003E45BC" w:rsidRDefault="003E45BC" w:rsidP="005E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5B" w:rsidRDefault="005E3F5B" w:rsidP="002D098A">
    <w:pPr>
      <w:pStyle w:val="Header"/>
      <w:ind w:left="-993" w:hanging="142"/>
    </w:pPr>
    <w:r>
      <w:tab/>
    </w:r>
    <w:bookmarkStart w:id="0" w:name="_MON_1585559631"/>
    <w:bookmarkEnd w:id="0"/>
    <w:r w:rsidR="003E45BC">
      <w:rPr>
        <w:noProof/>
      </w:rPr>
      <w:object w:dxaOrig="9020" w:dyaOrig="1420" w14:anchorId="6E690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0.8pt;height:70.95pt;mso-width-percent:0;mso-height-percent:0;mso-width-percent:0;mso-height-percent:0">
          <v:imagedata r:id="rId1" o:title=""/>
        </v:shape>
        <o:OLEObject Type="Embed" ProgID="Word.Document.12" ShapeID="_x0000_i1025" DrawAspect="Content" ObjectID="_1586179011" r:id="rId2">
          <o:FieldCodes>\s</o:FieldCodes>
        </o:OLEObject>
      </w:obje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4380"/>
    <w:multiLevelType w:val="hybridMultilevel"/>
    <w:tmpl w:val="573AE6DC"/>
    <w:lvl w:ilvl="0" w:tplc="A918A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1C"/>
    <w:rsid w:val="000F3D79"/>
    <w:rsid w:val="00136B7D"/>
    <w:rsid w:val="0018317B"/>
    <w:rsid w:val="001E3EC4"/>
    <w:rsid w:val="001F00C5"/>
    <w:rsid w:val="0021252F"/>
    <w:rsid w:val="002D098A"/>
    <w:rsid w:val="002D5B09"/>
    <w:rsid w:val="00332ACE"/>
    <w:rsid w:val="003E45BC"/>
    <w:rsid w:val="005E3F5B"/>
    <w:rsid w:val="006E32E6"/>
    <w:rsid w:val="007433C5"/>
    <w:rsid w:val="00782D2A"/>
    <w:rsid w:val="007962DA"/>
    <w:rsid w:val="00841C19"/>
    <w:rsid w:val="00882BF8"/>
    <w:rsid w:val="008B0AC3"/>
    <w:rsid w:val="009468F6"/>
    <w:rsid w:val="00A36079"/>
    <w:rsid w:val="00AB1976"/>
    <w:rsid w:val="00AD5F8C"/>
    <w:rsid w:val="00B21EFB"/>
    <w:rsid w:val="00C24134"/>
    <w:rsid w:val="00C244FC"/>
    <w:rsid w:val="00C75D1A"/>
    <w:rsid w:val="00CB6800"/>
    <w:rsid w:val="00CE15A1"/>
    <w:rsid w:val="00E90EBF"/>
    <w:rsid w:val="00FB1D1C"/>
    <w:rsid w:val="00F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D003A"/>
  <w15:chartTrackingRefBased/>
  <w15:docId w15:val="{B4F37504-4BA0-304E-8523-6A83B646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A"/>
    <w:basedOn w:val="Normal"/>
    <w:link w:val="Heading1Char"/>
    <w:qFormat/>
    <w:rsid w:val="00C24134"/>
    <w:pPr>
      <w:keepNext/>
      <w:keepLines/>
      <w:pBdr>
        <w:top w:val="single" w:sz="4" w:space="31" w:color="663366"/>
        <w:bottom w:val="single" w:sz="4" w:space="31" w:color="663366"/>
      </w:pBdr>
      <w:shd w:val="clear" w:color="auto" w:fill="663366"/>
      <w:spacing w:after="320"/>
      <w:contextualSpacing/>
      <w:jc w:val="center"/>
      <w:outlineLvl w:val="0"/>
    </w:pPr>
    <w:rPr>
      <w:rFonts w:eastAsia="Meiryo"/>
      <w:color w:val="FFFFFF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"/>
    <w:link w:val="Heading1"/>
    <w:rsid w:val="00C24134"/>
    <w:rPr>
      <w:rFonts w:eastAsia="Meiryo"/>
      <w:color w:val="FFFFFF"/>
      <w:sz w:val="48"/>
      <w:szCs w:val="32"/>
      <w:shd w:val="clear" w:color="auto" w:fill="663366"/>
    </w:rPr>
  </w:style>
  <w:style w:type="paragraph" w:customStyle="1" w:styleId="QASHeaders">
    <w:name w:val="QAS Headers"/>
    <w:basedOn w:val="Title"/>
    <w:qFormat/>
    <w:rsid w:val="002D5B09"/>
    <w:pPr>
      <w:pBdr>
        <w:bottom w:val="single" w:sz="8" w:space="4" w:color="4F81BD"/>
      </w:pBdr>
      <w:spacing w:after="300"/>
      <w:jc w:val="center"/>
    </w:pPr>
    <w:rPr>
      <w:rFonts w:ascii="Calibri" w:eastAsia="Times New Roman" w:hAnsi="Calibri" w:cs="Times New Roman"/>
      <w:color w:val="3D5897"/>
      <w:spacing w:val="5"/>
      <w:sz w:val="32"/>
      <w:szCs w:val="52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D5B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B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5B"/>
  </w:style>
  <w:style w:type="paragraph" w:styleId="Footer">
    <w:name w:val="footer"/>
    <w:basedOn w:val="Normal"/>
    <w:link w:val="FooterChar"/>
    <w:uiPriority w:val="99"/>
    <w:unhideWhenUsed/>
    <w:rsid w:val="005E3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5B"/>
  </w:style>
  <w:style w:type="character" w:styleId="Hyperlink">
    <w:name w:val="Hyperlink"/>
    <w:basedOn w:val="DefaultParagraphFont"/>
    <w:uiPriority w:val="99"/>
    <w:unhideWhenUsed/>
    <w:rsid w:val="001E3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3EC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E3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undee.ac.uk/media/dundeewebsite/qualityframework/documents/Student%20placement-exchange.CoP-Nov%20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Smith (Staff)</dc:creator>
  <cp:keywords/>
  <dc:description/>
  <cp:lastModifiedBy>Deborah Smith (Staff)</cp:lastModifiedBy>
  <cp:revision>11</cp:revision>
  <dcterms:created xsi:type="dcterms:W3CDTF">2018-04-18T10:47:00Z</dcterms:created>
  <dcterms:modified xsi:type="dcterms:W3CDTF">2018-04-25T15:30:00Z</dcterms:modified>
</cp:coreProperties>
</file>