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473BD" w:rsidP="4B3CE608" w:rsidRDefault="006473BD" w14:paraId="50DF2D0F" w14:textId="77777777">
      <w:pPr>
        <w:pStyle w:val="Heading3"/>
        <w:jc w:val="both"/>
        <w:rPr>
          <w:rFonts w:ascii="Calibri" w:hAnsi="Calibri" w:eastAsia="Calibri" w:cs="Calibri"/>
          <w:b/>
          <w:bCs/>
          <w:color w:val="1F3864" w:themeColor="accent1" w:themeShade="80"/>
        </w:rPr>
      </w:pPr>
    </w:p>
    <w:p w:rsidR="006473BD" w:rsidP="00C101BD" w:rsidRDefault="009425E3" w14:paraId="022AE4AA" w14:textId="300D84C8">
      <w:pPr>
        <w:pStyle w:val="Heading3"/>
        <w:jc w:val="center"/>
        <w:rPr>
          <w:rFonts w:ascii="Calibri" w:hAnsi="Calibri" w:eastAsia="Calibri" w:cs="Calibri"/>
          <w:b/>
          <w:bCs/>
          <w:color w:val="1F3864" w:themeColor="accent1" w:themeShade="80"/>
        </w:rPr>
      </w:pPr>
      <w:r>
        <w:rPr>
          <w:rFonts w:ascii="Calibri" w:hAnsi="Calibri" w:eastAsia="Calibri" w:cs="Calibri"/>
          <w:b/>
          <w:bCs/>
          <w:noProof/>
          <w:color w:val="1F3864" w:themeColor="accent1" w:themeShade="80"/>
        </w:rPr>
        <w:drawing>
          <wp:inline distT="0" distB="0" distL="0" distR="0" wp14:anchorId="11ABC1EE" wp14:editId="224E2D9B">
            <wp:extent cx="171450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714500" cy="857250"/>
                    </a:xfrm>
                    <a:prstGeom prst="rect">
                      <a:avLst/>
                    </a:prstGeom>
                  </pic:spPr>
                </pic:pic>
              </a:graphicData>
            </a:graphic>
          </wp:inline>
        </w:drawing>
      </w:r>
    </w:p>
    <w:p w:rsidRPr="004A2F35" w:rsidR="006473BD" w:rsidP="00370690" w:rsidRDefault="00370690" w14:paraId="1CCB6AAA" w14:textId="341DD486">
      <w:pPr>
        <w:jc w:val="center"/>
        <w:rPr>
          <w:rFonts w:ascii="Baxter Sans Core" w:hAnsi="Baxter Sans Core"/>
          <w:b/>
          <w:bCs/>
        </w:rPr>
      </w:pPr>
      <w:r w:rsidRPr="004A2F35">
        <w:rPr>
          <w:rFonts w:ascii="Baxter Sans Core" w:hAnsi="Baxter Sans Core"/>
          <w:b/>
          <w:bCs/>
        </w:rPr>
        <w:t>HR Excellence in Research Report 2021</w:t>
      </w:r>
    </w:p>
    <w:p w:rsidR="3F566119" w:rsidP="4B3CE608" w:rsidRDefault="3F566119" w14:paraId="6D59157D" w14:textId="42930248">
      <w:pPr>
        <w:pStyle w:val="Heading3"/>
        <w:jc w:val="both"/>
        <w:rPr>
          <w:rFonts w:ascii="Calibri" w:hAnsi="Calibri" w:eastAsia="Calibri" w:cs="Calibri"/>
          <w:color w:val="1F3864" w:themeColor="accent1" w:themeShade="80"/>
        </w:rPr>
      </w:pPr>
      <w:r w:rsidRPr="4B3CE608">
        <w:rPr>
          <w:rFonts w:ascii="Calibri" w:hAnsi="Calibri" w:eastAsia="Calibri" w:cs="Calibri"/>
          <w:b/>
          <w:bCs/>
          <w:color w:val="1F3864" w:themeColor="accent1" w:themeShade="80"/>
        </w:rPr>
        <w:t>Introduction</w:t>
      </w:r>
    </w:p>
    <w:p w:rsidR="00803F3C" w:rsidP="4B3CE608" w:rsidRDefault="3F566119" w14:paraId="147395F4" w14:textId="414B0279">
      <w:pPr>
        <w:spacing w:line="240" w:lineRule="auto"/>
        <w:jc w:val="both"/>
        <w:rPr>
          <w:rFonts w:ascii="Calibri" w:hAnsi="Calibri" w:eastAsia="Calibri" w:cs="Calibri"/>
          <w:sz w:val="18"/>
          <w:szCs w:val="18"/>
        </w:rPr>
      </w:pPr>
      <w:r w:rsidRPr="1B8FA3CA">
        <w:rPr>
          <w:rFonts w:ascii="Calibri" w:hAnsi="Calibri" w:eastAsia="Calibri" w:cs="Calibri"/>
          <w:sz w:val="18"/>
          <w:szCs w:val="18"/>
        </w:rPr>
        <w:t>The University received the HR Excellence in Research (</w:t>
      </w:r>
      <w:proofErr w:type="spellStart"/>
      <w:r w:rsidRPr="1B8FA3CA">
        <w:rPr>
          <w:rFonts w:ascii="Calibri" w:hAnsi="Calibri" w:eastAsia="Calibri" w:cs="Calibri"/>
          <w:sz w:val="18"/>
          <w:szCs w:val="18"/>
        </w:rPr>
        <w:t>HREinR</w:t>
      </w:r>
      <w:proofErr w:type="spellEnd"/>
      <w:r w:rsidRPr="1B8FA3CA">
        <w:rPr>
          <w:rFonts w:ascii="Calibri" w:hAnsi="Calibri" w:eastAsia="Calibri" w:cs="Calibri"/>
          <w:sz w:val="18"/>
          <w:szCs w:val="18"/>
        </w:rPr>
        <w:t>) Award in September 2011 and retained it in subsequent reviews in 2013, 2015 and 2019. This report and associated action plan outline our internal evaluation process, the successes driven by our action plan</w:t>
      </w:r>
      <w:r w:rsidRPr="1B8FA3CA" w:rsidR="389CA398">
        <w:rPr>
          <w:rFonts w:ascii="Calibri" w:hAnsi="Calibri" w:eastAsia="Calibri" w:cs="Calibri"/>
          <w:sz w:val="18"/>
          <w:szCs w:val="18"/>
        </w:rPr>
        <w:t>,</w:t>
      </w:r>
      <w:r w:rsidRPr="1B8FA3CA">
        <w:rPr>
          <w:rFonts w:ascii="Calibri" w:hAnsi="Calibri" w:eastAsia="Calibri" w:cs="Calibri"/>
          <w:sz w:val="18"/>
          <w:szCs w:val="18"/>
        </w:rPr>
        <w:t xml:space="preserve"> and how these link to University priorities. The report also sets out the focus of our strategy for the next two years and the key measures of success which form the basis of an updated action plan for 2021-23.</w:t>
      </w:r>
      <w:r w:rsidRPr="1B8FA3CA" w:rsidR="3044A57C">
        <w:rPr>
          <w:rFonts w:ascii="Calibri" w:hAnsi="Calibri" w:eastAsia="Calibri" w:cs="Calibri"/>
          <w:sz w:val="18"/>
          <w:szCs w:val="18"/>
        </w:rPr>
        <w:t xml:space="preserve"> </w:t>
      </w:r>
    </w:p>
    <w:p w:rsidR="3F566119" w:rsidP="38443CCA" w:rsidRDefault="00803F3C" w14:paraId="38B3FB93" w14:textId="55412F45">
      <w:pPr>
        <w:spacing w:line="240" w:lineRule="auto"/>
        <w:jc w:val="both"/>
        <w:rPr>
          <w:rFonts w:ascii="Calibri" w:hAnsi="Calibri" w:eastAsia="Calibri" w:cs="Calibri"/>
          <w:sz w:val="18"/>
          <w:szCs w:val="18"/>
        </w:rPr>
      </w:pPr>
      <w:r w:rsidRPr="38443CCA">
        <w:rPr>
          <w:rFonts w:ascii="Calibri" w:hAnsi="Calibri" w:eastAsia="Calibri" w:cs="Calibri"/>
          <w:sz w:val="18"/>
          <w:szCs w:val="18"/>
        </w:rPr>
        <w:t>Our</w:t>
      </w:r>
      <w:r w:rsidRPr="38443CCA" w:rsidR="006F2417">
        <w:rPr>
          <w:rFonts w:ascii="Calibri" w:hAnsi="Calibri" w:eastAsia="Calibri" w:cs="Calibri"/>
          <w:sz w:val="18"/>
          <w:szCs w:val="18"/>
        </w:rPr>
        <w:t xml:space="preserve"> key audience</w:t>
      </w:r>
      <w:r w:rsidRPr="38443CCA" w:rsidR="00732AB3">
        <w:rPr>
          <w:rFonts w:ascii="Calibri" w:hAnsi="Calibri" w:eastAsia="Calibri" w:cs="Calibri"/>
          <w:sz w:val="18"/>
          <w:szCs w:val="18"/>
        </w:rPr>
        <w:t xml:space="preserve"> for this award is the</w:t>
      </w:r>
      <w:r w:rsidRPr="38443CCA" w:rsidR="3044A57C">
        <w:rPr>
          <w:rFonts w:ascii="Calibri" w:hAnsi="Calibri" w:eastAsia="Calibri" w:cs="Calibri"/>
          <w:sz w:val="18"/>
          <w:szCs w:val="18"/>
        </w:rPr>
        <w:t xml:space="preserve"> </w:t>
      </w:r>
      <w:r w:rsidRPr="38443CCA">
        <w:rPr>
          <w:rFonts w:ascii="Calibri" w:hAnsi="Calibri" w:eastAsia="Calibri" w:cs="Calibri"/>
          <w:sz w:val="18"/>
          <w:szCs w:val="18"/>
        </w:rPr>
        <w:t>r</w:t>
      </w:r>
      <w:r w:rsidRPr="38443CCA" w:rsidR="3044A57C">
        <w:rPr>
          <w:rFonts w:ascii="Calibri" w:hAnsi="Calibri" w:eastAsia="Calibri" w:cs="Calibri"/>
          <w:sz w:val="18"/>
          <w:szCs w:val="18"/>
        </w:rPr>
        <w:t xml:space="preserve">esearch </w:t>
      </w:r>
      <w:r w:rsidRPr="38443CCA">
        <w:rPr>
          <w:rFonts w:ascii="Calibri" w:hAnsi="Calibri" w:eastAsia="Calibri" w:cs="Calibri"/>
          <w:sz w:val="18"/>
          <w:szCs w:val="18"/>
        </w:rPr>
        <w:t>s</w:t>
      </w:r>
      <w:r w:rsidRPr="38443CCA" w:rsidR="3044A57C">
        <w:rPr>
          <w:rFonts w:ascii="Calibri" w:hAnsi="Calibri" w:eastAsia="Calibri" w:cs="Calibri"/>
          <w:sz w:val="18"/>
          <w:szCs w:val="18"/>
        </w:rPr>
        <w:t xml:space="preserve">taff </w:t>
      </w:r>
      <w:r w:rsidRPr="38443CCA" w:rsidR="00C57A9C">
        <w:rPr>
          <w:rFonts w:ascii="Calibri" w:hAnsi="Calibri" w:eastAsia="Calibri" w:cs="Calibri"/>
          <w:sz w:val="18"/>
          <w:szCs w:val="18"/>
        </w:rPr>
        <w:t>c</w:t>
      </w:r>
      <w:r w:rsidRPr="38443CCA" w:rsidR="3044A57C">
        <w:rPr>
          <w:rFonts w:ascii="Calibri" w:hAnsi="Calibri" w:eastAsia="Calibri" w:cs="Calibri"/>
          <w:sz w:val="18"/>
          <w:szCs w:val="18"/>
        </w:rPr>
        <w:t>ommunity</w:t>
      </w:r>
      <w:r w:rsidRPr="38443CCA" w:rsidR="542DB52B">
        <w:rPr>
          <w:rFonts w:ascii="Calibri" w:hAnsi="Calibri" w:eastAsia="Calibri" w:cs="Calibri"/>
          <w:sz w:val="18"/>
          <w:szCs w:val="18"/>
        </w:rPr>
        <w:t xml:space="preserve"> which,</w:t>
      </w:r>
      <w:r w:rsidRPr="38443CCA" w:rsidR="00732AB3">
        <w:rPr>
          <w:rFonts w:ascii="Calibri" w:hAnsi="Calibri" w:eastAsia="Calibri" w:cs="Calibri"/>
          <w:sz w:val="18"/>
          <w:szCs w:val="18"/>
        </w:rPr>
        <w:t xml:space="preserve"> at</w:t>
      </w:r>
      <w:r w:rsidRPr="38443CCA">
        <w:rPr>
          <w:rFonts w:ascii="Calibri" w:hAnsi="Calibri" w:eastAsia="Calibri" w:cs="Calibri"/>
          <w:sz w:val="18"/>
          <w:szCs w:val="18"/>
        </w:rPr>
        <w:t xml:space="preserve"> the time of writing, </w:t>
      </w:r>
      <w:r w:rsidRPr="38443CCA" w:rsidR="00F269A5">
        <w:rPr>
          <w:rFonts w:ascii="Calibri" w:hAnsi="Calibri" w:eastAsia="Calibri" w:cs="Calibri"/>
          <w:sz w:val="18"/>
          <w:szCs w:val="18"/>
        </w:rPr>
        <w:t>compromises</w:t>
      </w:r>
      <w:r w:rsidRPr="38443CCA" w:rsidR="3044A57C">
        <w:rPr>
          <w:rFonts w:ascii="Calibri" w:hAnsi="Calibri" w:eastAsia="Calibri" w:cs="Calibri"/>
          <w:sz w:val="18"/>
          <w:szCs w:val="18"/>
        </w:rPr>
        <w:t xml:space="preserve"> </w:t>
      </w:r>
      <w:r w:rsidRPr="38443CCA" w:rsidR="00F269A5">
        <w:rPr>
          <w:rFonts w:ascii="Calibri" w:hAnsi="Calibri" w:eastAsia="Calibri" w:cs="Calibri"/>
          <w:sz w:val="18"/>
          <w:szCs w:val="18"/>
        </w:rPr>
        <w:t>1015 member</w:t>
      </w:r>
      <w:r w:rsidRPr="38443CCA" w:rsidR="006F2417">
        <w:rPr>
          <w:rFonts w:ascii="Calibri" w:hAnsi="Calibri" w:eastAsia="Calibri" w:cs="Calibri"/>
          <w:sz w:val="18"/>
          <w:szCs w:val="18"/>
        </w:rPr>
        <w:t>s</w:t>
      </w:r>
      <w:r w:rsidRPr="38443CCA" w:rsidR="00F269A5">
        <w:rPr>
          <w:rFonts w:ascii="Calibri" w:hAnsi="Calibri" w:eastAsia="Calibri" w:cs="Calibri"/>
          <w:sz w:val="18"/>
          <w:szCs w:val="18"/>
        </w:rPr>
        <w:t xml:space="preserve"> </w:t>
      </w:r>
      <w:r w:rsidRPr="38443CCA" w:rsidR="006F2417">
        <w:rPr>
          <w:rFonts w:ascii="Calibri" w:hAnsi="Calibri" w:eastAsia="Calibri" w:cs="Calibri"/>
          <w:sz w:val="18"/>
          <w:szCs w:val="18"/>
        </w:rPr>
        <w:t>of staff</w:t>
      </w:r>
      <w:r w:rsidRPr="38443CCA" w:rsidR="3044A57C">
        <w:rPr>
          <w:rFonts w:ascii="Calibri" w:hAnsi="Calibri" w:eastAsia="Calibri" w:cs="Calibri"/>
          <w:sz w:val="18"/>
          <w:szCs w:val="18"/>
        </w:rPr>
        <w:t xml:space="preserve"> </w:t>
      </w:r>
      <w:r w:rsidRPr="38443CCA" w:rsidR="1D34443B">
        <w:rPr>
          <w:rFonts w:ascii="Calibri" w:hAnsi="Calibri" w:eastAsia="Calibri" w:cs="Calibri"/>
          <w:sz w:val="18"/>
          <w:szCs w:val="18"/>
        </w:rPr>
        <w:t xml:space="preserve">falling either into the contractual category of “Research Only” or “Teaching and Research”. </w:t>
      </w:r>
    </w:p>
    <w:p w:rsidR="3F566119" w:rsidP="4B3CE608" w:rsidRDefault="3F566119" w14:paraId="316E1ACB" w14:textId="40CA6BB8">
      <w:pPr>
        <w:pStyle w:val="Heading3"/>
        <w:jc w:val="both"/>
        <w:rPr>
          <w:rFonts w:ascii="Calibri" w:hAnsi="Calibri" w:eastAsia="Calibri" w:cs="Calibri"/>
          <w:color w:val="1F3763"/>
        </w:rPr>
      </w:pPr>
      <w:r w:rsidRPr="4B3CE608">
        <w:rPr>
          <w:rFonts w:ascii="Calibri" w:hAnsi="Calibri" w:eastAsia="Calibri" w:cs="Calibri"/>
          <w:b/>
          <w:bCs/>
          <w:color w:val="1F3763"/>
        </w:rPr>
        <w:t>Evaluation Process</w:t>
      </w:r>
    </w:p>
    <w:p w:rsidR="00E071B2" w:rsidP="2DF33EC1" w:rsidRDefault="3F566119" w14:paraId="788E19D9" w14:textId="7C92901A">
      <w:pPr>
        <w:pStyle w:val="Heading3"/>
        <w:spacing w:after="160"/>
        <w:jc w:val="both"/>
        <w:rPr>
          <w:rFonts w:ascii="Calibri" w:hAnsi="Calibri" w:eastAsia="Calibri" w:cs="Calibri"/>
          <w:color w:val="auto"/>
          <w:sz w:val="18"/>
          <w:szCs w:val="18"/>
        </w:rPr>
      </w:pPr>
      <w:r w:rsidRPr="20B5B0CA" w:rsidR="3F566119">
        <w:rPr>
          <w:rFonts w:ascii="Calibri" w:hAnsi="Calibri" w:eastAsia="Calibri" w:cs="Calibri"/>
          <w:color w:val="auto"/>
          <w:sz w:val="18"/>
          <w:szCs w:val="18"/>
        </w:rPr>
        <w:t xml:space="preserve">The process of review and planning </w:t>
      </w:r>
      <w:r w:rsidRPr="20B5B0CA" w:rsidR="3FF51222">
        <w:rPr>
          <w:rFonts w:ascii="Calibri" w:hAnsi="Calibri" w:eastAsia="Calibri" w:cs="Calibri"/>
          <w:color w:val="auto"/>
          <w:sz w:val="18"/>
          <w:szCs w:val="18"/>
        </w:rPr>
        <w:t xml:space="preserve">for </w:t>
      </w:r>
      <w:r w:rsidRPr="20B5B0CA" w:rsidR="3F566119">
        <w:rPr>
          <w:rFonts w:ascii="Calibri" w:hAnsi="Calibri" w:eastAsia="Calibri" w:cs="Calibri"/>
          <w:color w:val="auto"/>
          <w:sz w:val="18"/>
          <w:szCs w:val="18"/>
        </w:rPr>
        <w:t xml:space="preserve">the </w:t>
      </w:r>
      <w:r w:rsidRPr="20B5B0CA" w:rsidR="3F566119">
        <w:rPr>
          <w:rFonts w:ascii="Calibri" w:hAnsi="Calibri" w:eastAsia="Calibri" w:cs="Calibri"/>
          <w:color w:val="auto"/>
          <w:sz w:val="18"/>
          <w:szCs w:val="18"/>
        </w:rPr>
        <w:t>HR</w:t>
      </w:r>
      <w:r w:rsidRPr="20B5B0CA" w:rsidR="1FAA273B">
        <w:rPr>
          <w:rFonts w:ascii="Calibri" w:hAnsi="Calibri" w:eastAsia="Calibri" w:cs="Calibri"/>
          <w:color w:val="auto"/>
          <w:sz w:val="18"/>
          <w:szCs w:val="18"/>
        </w:rPr>
        <w:t>E</w:t>
      </w:r>
      <w:r w:rsidRPr="20B5B0CA" w:rsidR="3F566119">
        <w:rPr>
          <w:rFonts w:ascii="Calibri" w:hAnsi="Calibri" w:eastAsia="Calibri" w:cs="Calibri"/>
          <w:color w:val="auto"/>
          <w:sz w:val="18"/>
          <w:szCs w:val="18"/>
        </w:rPr>
        <w:t>inR</w:t>
      </w:r>
      <w:r w:rsidRPr="20B5B0CA" w:rsidR="3F566119">
        <w:rPr>
          <w:rFonts w:ascii="Calibri" w:hAnsi="Calibri" w:eastAsia="Calibri" w:cs="Calibri"/>
          <w:color w:val="auto"/>
          <w:sz w:val="18"/>
          <w:szCs w:val="18"/>
        </w:rPr>
        <w:t xml:space="preserve"> award is embedded as part of the University’s </w:t>
      </w:r>
      <w:r w:rsidRPr="20B5B0CA" w:rsidR="465BA886">
        <w:rPr>
          <w:rFonts w:ascii="Calibri" w:hAnsi="Calibri" w:eastAsia="Calibri" w:cs="Calibri"/>
          <w:color w:val="auto"/>
          <w:sz w:val="18"/>
          <w:szCs w:val="18"/>
        </w:rPr>
        <w:t xml:space="preserve">wider </w:t>
      </w:r>
      <w:r w:rsidRPr="20B5B0CA" w:rsidR="3F566119">
        <w:rPr>
          <w:rFonts w:ascii="Calibri" w:hAnsi="Calibri" w:eastAsia="Calibri" w:cs="Calibri"/>
          <w:color w:val="auto"/>
          <w:sz w:val="18"/>
          <w:szCs w:val="18"/>
        </w:rPr>
        <w:t xml:space="preserve">governance and reporting structures. </w:t>
      </w:r>
      <w:r w:rsidRPr="20B5B0CA" w:rsidR="60A29F89">
        <w:rPr>
          <w:rFonts w:ascii="Calibri" w:hAnsi="Calibri" w:eastAsia="Calibri" w:cs="Calibri"/>
          <w:color w:val="auto"/>
          <w:sz w:val="18"/>
          <w:szCs w:val="18"/>
        </w:rPr>
        <w:t>The main entity responsible for overseeing thi</w:t>
      </w:r>
      <w:r w:rsidRPr="20B5B0CA" w:rsidR="7E99F753">
        <w:rPr>
          <w:rFonts w:ascii="Calibri" w:hAnsi="Calibri" w:eastAsia="Calibri" w:cs="Calibri"/>
          <w:color w:val="auto"/>
          <w:sz w:val="18"/>
          <w:szCs w:val="18"/>
        </w:rPr>
        <w:t>s is the</w:t>
      </w:r>
      <w:r w:rsidRPr="20B5B0CA" w:rsidR="3F566119">
        <w:rPr>
          <w:rFonts w:ascii="Calibri" w:hAnsi="Calibri" w:eastAsia="Calibri" w:cs="Calibri"/>
          <w:color w:val="auto"/>
          <w:sz w:val="18"/>
          <w:szCs w:val="18"/>
        </w:rPr>
        <w:t xml:space="preserve"> Career Development for Research Staff steering group (CDRS)</w:t>
      </w:r>
      <w:r w:rsidRPr="20B5B0CA" w:rsidR="64530050">
        <w:rPr>
          <w:rFonts w:ascii="Calibri" w:hAnsi="Calibri" w:eastAsia="Calibri" w:cs="Calibri"/>
          <w:color w:val="auto"/>
          <w:sz w:val="18"/>
          <w:szCs w:val="18"/>
        </w:rPr>
        <w:t>. CDRS already has</w:t>
      </w:r>
      <w:r w:rsidRPr="20B5B0CA" w:rsidR="3F566119">
        <w:rPr>
          <w:rFonts w:ascii="Calibri" w:hAnsi="Calibri" w:eastAsia="Calibri" w:cs="Calibri"/>
          <w:color w:val="auto"/>
          <w:sz w:val="18"/>
          <w:szCs w:val="18"/>
        </w:rPr>
        <w:t xml:space="preserve"> a clear remit to promote the implementation</w:t>
      </w:r>
      <w:r w:rsidRPr="20B5B0CA" w:rsidR="7F0FF05B">
        <w:rPr>
          <w:rFonts w:ascii="Calibri" w:hAnsi="Calibri" w:eastAsia="Calibri" w:cs="Calibri"/>
          <w:color w:val="auto"/>
          <w:sz w:val="18"/>
          <w:szCs w:val="18"/>
        </w:rPr>
        <w:t xml:space="preserve"> throughout the organisation</w:t>
      </w:r>
      <w:r w:rsidRPr="20B5B0CA" w:rsidR="3F566119">
        <w:rPr>
          <w:rFonts w:ascii="Calibri" w:hAnsi="Calibri" w:eastAsia="Calibri" w:cs="Calibri"/>
          <w:color w:val="auto"/>
          <w:sz w:val="18"/>
          <w:szCs w:val="18"/>
        </w:rPr>
        <w:t xml:space="preserve"> of the principles of </w:t>
      </w:r>
      <w:r w:rsidRPr="20B5B0CA" w:rsidR="43A572E9">
        <w:rPr>
          <w:rFonts w:ascii="Calibri" w:hAnsi="Calibri" w:eastAsia="Calibri" w:cs="Calibri"/>
          <w:color w:val="auto"/>
          <w:sz w:val="18"/>
          <w:szCs w:val="18"/>
        </w:rPr>
        <w:t>another major sectoral standard</w:t>
      </w:r>
      <w:r w:rsidRPr="20B5B0CA" w:rsidR="22F7E582">
        <w:rPr>
          <w:rFonts w:ascii="Calibri" w:hAnsi="Calibri" w:eastAsia="Calibri" w:cs="Calibri"/>
          <w:color w:val="auto"/>
          <w:sz w:val="18"/>
          <w:szCs w:val="18"/>
        </w:rPr>
        <w:t xml:space="preserve"> relating to the personal and career development of research staff: The </w:t>
      </w:r>
      <w:r w:rsidRPr="20B5B0CA" w:rsidR="3F566119">
        <w:rPr>
          <w:rFonts w:ascii="Calibri" w:hAnsi="Calibri" w:eastAsia="Calibri" w:cs="Calibri"/>
          <w:color w:val="auto"/>
          <w:sz w:val="18"/>
          <w:szCs w:val="18"/>
        </w:rPr>
        <w:t>Concordat to Support the Career Development of Researchers (RDC)</w:t>
      </w:r>
      <w:r w:rsidRPr="20B5B0CA" w:rsidR="46D1A18E">
        <w:rPr>
          <w:rFonts w:ascii="Calibri" w:hAnsi="Calibri" w:eastAsia="Calibri" w:cs="Calibri"/>
          <w:color w:val="auto"/>
          <w:sz w:val="18"/>
          <w:szCs w:val="18"/>
        </w:rPr>
        <w:t xml:space="preserve">. </w:t>
      </w:r>
      <w:r w:rsidRPr="20B5B0CA" w:rsidR="57160F6A">
        <w:rPr>
          <w:rFonts w:ascii="Calibri" w:hAnsi="Calibri" w:eastAsia="Calibri" w:cs="Calibri"/>
          <w:color w:val="auto"/>
          <w:sz w:val="18"/>
          <w:szCs w:val="18"/>
        </w:rPr>
        <w:t>Reporting for the two accreditations is now closely aligned, so e</w:t>
      </w:r>
      <w:r w:rsidRPr="20B5B0CA" w:rsidR="78C9CE16">
        <w:rPr>
          <w:rFonts w:ascii="Calibri" w:hAnsi="Calibri" w:eastAsia="Calibri" w:cs="Calibri"/>
          <w:color w:val="auto"/>
          <w:sz w:val="18"/>
          <w:szCs w:val="18"/>
        </w:rPr>
        <w:t xml:space="preserve">ssentially the same set of responsibilities apply in relation to the </w:t>
      </w:r>
      <w:proofErr w:type="spellStart"/>
      <w:r w:rsidRPr="20B5B0CA" w:rsidR="78C9CE16">
        <w:rPr>
          <w:rFonts w:ascii="Calibri" w:hAnsi="Calibri" w:eastAsia="Calibri" w:cs="Calibri"/>
          <w:color w:val="auto"/>
          <w:sz w:val="18"/>
          <w:szCs w:val="18"/>
        </w:rPr>
        <w:t>HREin</w:t>
      </w:r>
      <w:r w:rsidRPr="20B5B0CA" w:rsidR="36688203">
        <w:rPr>
          <w:rFonts w:ascii="Calibri" w:hAnsi="Calibri" w:eastAsia="Calibri" w:cs="Calibri"/>
          <w:color w:val="auto"/>
          <w:sz w:val="18"/>
          <w:szCs w:val="18"/>
        </w:rPr>
        <w:t>R</w:t>
      </w:r>
      <w:proofErr w:type="spellEnd"/>
      <w:r w:rsidRPr="20B5B0CA" w:rsidR="78C9CE16">
        <w:rPr>
          <w:rFonts w:ascii="Calibri" w:hAnsi="Calibri" w:eastAsia="Calibri" w:cs="Calibri"/>
          <w:color w:val="auto"/>
          <w:sz w:val="18"/>
          <w:szCs w:val="18"/>
        </w:rPr>
        <w:t xml:space="preserve"> award. </w:t>
      </w:r>
    </w:p>
    <w:p w:rsidR="00E071B2" w:rsidP="38443CCA" w:rsidRDefault="120A93D5" w14:paraId="05721B63" w14:textId="6A1EEC35">
      <w:pPr>
        <w:pStyle w:val="Heading3"/>
        <w:spacing w:after="160"/>
        <w:jc w:val="both"/>
        <w:rPr>
          <w:rFonts w:ascii="Calibri" w:hAnsi="Calibri" w:eastAsia="Calibri" w:cs="Calibri"/>
          <w:color w:val="auto"/>
          <w:sz w:val="18"/>
          <w:szCs w:val="18"/>
        </w:rPr>
      </w:pPr>
      <w:r w:rsidRPr="1B8FA3CA">
        <w:rPr>
          <w:rFonts w:ascii="Calibri" w:hAnsi="Calibri" w:eastAsia="Calibri" w:cs="Calibri"/>
          <w:color w:val="auto"/>
          <w:sz w:val="18"/>
          <w:szCs w:val="18"/>
        </w:rPr>
        <w:t>CDRS</w:t>
      </w:r>
      <w:r w:rsidRPr="1B8FA3CA" w:rsidR="78C9CE16">
        <w:rPr>
          <w:rFonts w:ascii="Calibri" w:hAnsi="Calibri" w:eastAsia="Calibri" w:cs="Calibri"/>
          <w:color w:val="auto"/>
          <w:sz w:val="18"/>
          <w:szCs w:val="18"/>
        </w:rPr>
        <w:t xml:space="preserve"> is chaired </w:t>
      </w:r>
      <w:r w:rsidRPr="1B8FA3CA" w:rsidR="3F566119">
        <w:rPr>
          <w:rFonts w:ascii="Calibri" w:hAnsi="Calibri" w:eastAsia="Calibri" w:cs="Calibri"/>
          <w:color w:val="auto"/>
          <w:sz w:val="18"/>
          <w:szCs w:val="18"/>
        </w:rPr>
        <w:t>by the Vice-Principal (Research, Knowledge Exchange and Wider Impact) with representatives from research staff, Research Staff Associations (RSAs), academic staff, Organisational and Professional Development (OPD), Human Resources (HR)</w:t>
      </w:r>
      <w:r w:rsidRPr="1B8FA3CA" w:rsidR="003F384D">
        <w:rPr>
          <w:rFonts w:ascii="Calibri" w:hAnsi="Calibri" w:eastAsia="Calibri" w:cs="Calibri"/>
          <w:color w:val="auto"/>
          <w:sz w:val="18"/>
          <w:szCs w:val="18"/>
        </w:rPr>
        <w:t>,</w:t>
      </w:r>
      <w:r w:rsidRPr="1B8FA3CA" w:rsidR="3F566119">
        <w:rPr>
          <w:rFonts w:ascii="Calibri" w:hAnsi="Calibri" w:eastAsia="Calibri" w:cs="Calibri"/>
          <w:color w:val="auto"/>
          <w:sz w:val="18"/>
          <w:szCs w:val="18"/>
        </w:rPr>
        <w:t xml:space="preserve"> the Careers Service (CS), </w:t>
      </w:r>
      <w:r w:rsidRPr="1B8FA3CA" w:rsidR="003F384D">
        <w:rPr>
          <w:rFonts w:ascii="Calibri" w:hAnsi="Calibri" w:eastAsia="Calibri" w:cs="Calibri"/>
          <w:color w:val="auto"/>
          <w:sz w:val="18"/>
          <w:szCs w:val="18"/>
        </w:rPr>
        <w:t>and Equality, Diversity and Inclusion (ED</w:t>
      </w:r>
      <w:r w:rsidRPr="1B8FA3CA" w:rsidR="00A80FE2">
        <w:rPr>
          <w:rFonts w:ascii="Calibri" w:hAnsi="Calibri" w:eastAsia="Calibri" w:cs="Calibri"/>
          <w:color w:val="auto"/>
          <w:sz w:val="18"/>
          <w:szCs w:val="18"/>
        </w:rPr>
        <w:t>&amp;I</w:t>
      </w:r>
      <w:r w:rsidRPr="1B8FA3CA" w:rsidR="003F384D">
        <w:rPr>
          <w:rFonts w:ascii="Calibri" w:hAnsi="Calibri" w:eastAsia="Calibri" w:cs="Calibri"/>
          <w:color w:val="auto"/>
          <w:sz w:val="18"/>
          <w:szCs w:val="18"/>
        </w:rPr>
        <w:t>)</w:t>
      </w:r>
      <w:r w:rsidRPr="1B8FA3CA" w:rsidR="36624D19">
        <w:rPr>
          <w:rFonts w:ascii="Calibri" w:hAnsi="Calibri" w:eastAsia="Calibri" w:cs="Calibri"/>
          <w:color w:val="auto"/>
          <w:sz w:val="18"/>
          <w:szCs w:val="18"/>
        </w:rPr>
        <w:t xml:space="preserve">. </w:t>
      </w:r>
      <w:r w:rsidRPr="1B8FA3CA" w:rsidR="003F384D">
        <w:rPr>
          <w:rFonts w:ascii="Calibri" w:hAnsi="Calibri" w:eastAsia="Calibri" w:cs="Calibri"/>
          <w:color w:val="auto"/>
          <w:sz w:val="18"/>
          <w:szCs w:val="18"/>
        </w:rPr>
        <w:t xml:space="preserve"> </w:t>
      </w:r>
      <w:r w:rsidRPr="1B8FA3CA" w:rsidR="10BE4D80">
        <w:rPr>
          <w:rFonts w:ascii="Calibri" w:hAnsi="Calibri" w:eastAsia="Calibri" w:cs="Calibri"/>
          <w:color w:val="auto"/>
          <w:sz w:val="18"/>
          <w:szCs w:val="18"/>
        </w:rPr>
        <w:t xml:space="preserve">It </w:t>
      </w:r>
      <w:r w:rsidRPr="1B8FA3CA" w:rsidR="3F98AC4B">
        <w:rPr>
          <w:rFonts w:ascii="Calibri" w:hAnsi="Calibri" w:eastAsia="Calibri" w:cs="Calibri"/>
          <w:color w:val="auto"/>
          <w:sz w:val="18"/>
          <w:szCs w:val="18"/>
        </w:rPr>
        <w:t xml:space="preserve">ultimately </w:t>
      </w:r>
      <w:r w:rsidRPr="1B8FA3CA" w:rsidR="3F566119">
        <w:rPr>
          <w:rFonts w:ascii="Calibri" w:hAnsi="Calibri" w:eastAsia="Calibri" w:cs="Calibri"/>
          <w:color w:val="auto"/>
          <w:sz w:val="18"/>
          <w:szCs w:val="18"/>
        </w:rPr>
        <w:t>reports</w:t>
      </w:r>
      <w:r w:rsidRPr="1B8FA3CA" w:rsidR="6ABCD94C">
        <w:rPr>
          <w:rFonts w:ascii="Calibri" w:hAnsi="Calibri" w:eastAsia="Calibri" w:cs="Calibri"/>
          <w:color w:val="auto"/>
          <w:sz w:val="18"/>
          <w:szCs w:val="18"/>
        </w:rPr>
        <w:t xml:space="preserve"> in turn</w:t>
      </w:r>
      <w:r w:rsidRPr="1B8FA3CA" w:rsidR="3F566119">
        <w:rPr>
          <w:rFonts w:ascii="Calibri" w:hAnsi="Calibri" w:eastAsia="Calibri" w:cs="Calibri"/>
          <w:color w:val="auto"/>
          <w:sz w:val="18"/>
          <w:szCs w:val="18"/>
        </w:rPr>
        <w:t xml:space="preserve"> to </w:t>
      </w:r>
      <w:r w:rsidRPr="1B8FA3CA" w:rsidR="13A35824">
        <w:rPr>
          <w:rFonts w:ascii="Calibri" w:hAnsi="Calibri" w:eastAsia="Calibri" w:cs="Calibri"/>
          <w:color w:val="auto"/>
          <w:sz w:val="18"/>
          <w:szCs w:val="18"/>
        </w:rPr>
        <w:t>the senior</w:t>
      </w:r>
      <w:r w:rsidRPr="1B8FA3CA" w:rsidR="3F566119">
        <w:rPr>
          <w:rFonts w:ascii="Calibri" w:hAnsi="Calibri" w:eastAsia="Calibri" w:cs="Calibri"/>
          <w:color w:val="auto"/>
          <w:sz w:val="18"/>
          <w:szCs w:val="18"/>
        </w:rPr>
        <w:t xml:space="preserve"> University </w:t>
      </w:r>
      <w:r w:rsidRPr="1B8FA3CA" w:rsidR="4494B6A6">
        <w:rPr>
          <w:rFonts w:ascii="Calibri" w:hAnsi="Calibri" w:eastAsia="Calibri" w:cs="Calibri"/>
          <w:color w:val="auto"/>
          <w:sz w:val="18"/>
          <w:szCs w:val="18"/>
        </w:rPr>
        <w:t>c</w:t>
      </w:r>
      <w:r w:rsidRPr="1B8FA3CA" w:rsidR="3F566119">
        <w:rPr>
          <w:rFonts w:ascii="Calibri" w:hAnsi="Calibri" w:eastAsia="Calibri" w:cs="Calibri"/>
          <w:color w:val="auto"/>
          <w:sz w:val="18"/>
          <w:szCs w:val="18"/>
        </w:rPr>
        <w:t>ommittee</w:t>
      </w:r>
      <w:r w:rsidRPr="1B8FA3CA" w:rsidR="3450E58B">
        <w:rPr>
          <w:rFonts w:ascii="Calibri" w:hAnsi="Calibri" w:eastAsia="Calibri" w:cs="Calibri"/>
          <w:color w:val="auto"/>
          <w:sz w:val="18"/>
          <w:szCs w:val="18"/>
        </w:rPr>
        <w:t xml:space="preserve"> -</w:t>
      </w:r>
      <w:r w:rsidRPr="1B8FA3CA" w:rsidR="2DEA4F27">
        <w:rPr>
          <w:rFonts w:ascii="Calibri" w:hAnsi="Calibri" w:eastAsia="Calibri" w:cs="Calibri"/>
          <w:color w:val="auto"/>
          <w:sz w:val="18"/>
          <w:szCs w:val="18"/>
        </w:rPr>
        <w:t xml:space="preserve"> </w:t>
      </w:r>
      <w:r w:rsidRPr="1B8FA3CA" w:rsidR="3F566119">
        <w:rPr>
          <w:rFonts w:ascii="Calibri" w:hAnsi="Calibri" w:eastAsia="Calibri" w:cs="Calibri"/>
          <w:color w:val="auto"/>
          <w:sz w:val="18"/>
          <w:szCs w:val="18"/>
        </w:rPr>
        <w:t>Senate</w:t>
      </w:r>
      <w:r w:rsidRPr="1B8FA3CA" w:rsidR="43A845D0">
        <w:rPr>
          <w:rFonts w:ascii="Calibri" w:hAnsi="Calibri" w:eastAsia="Calibri" w:cs="Calibri"/>
          <w:color w:val="auto"/>
          <w:sz w:val="18"/>
          <w:szCs w:val="18"/>
        </w:rPr>
        <w:t xml:space="preserve"> -</w:t>
      </w:r>
      <w:r w:rsidRPr="1B8FA3CA" w:rsidR="3F566119">
        <w:rPr>
          <w:rFonts w:ascii="Calibri" w:hAnsi="Calibri" w:eastAsia="Calibri" w:cs="Calibri"/>
          <w:color w:val="auto"/>
          <w:sz w:val="18"/>
          <w:szCs w:val="18"/>
        </w:rPr>
        <w:t xml:space="preserve"> </w:t>
      </w:r>
      <w:r w:rsidRPr="1B8FA3CA" w:rsidR="377D1430">
        <w:rPr>
          <w:rFonts w:ascii="Calibri" w:hAnsi="Calibri" w:eastAsia="Calibri" w:cs="Calibri"/>
          <w:color w:val="auto"/>
          <w:sz w:val="18"/>
          <w:szCs w:val="18"/>
        </w:rPr>
        <w:t>via</w:t>
      </w:r>
      <w:r w:rsidRPr="1B8FA3CA" w:rsidR="3F566119">
        <w:rPr>
          <w:rFonts w:ascii="Calibri" w:hAnsi="Calibri" w:eastAsia="Calibri" w:cs="Calibri"/>
          <w:color w:val="auto"/>
          <w:sz w:val="18"/>
          <w:szCs w:val="18"/>
        </w:rPr>
        <w:t xml:space="preserve"> the Research and Knowledge Exchange Committee (RKEC). </w:t>
      </w:r>
      <w:r w:rsidRPr="1B8FA3CA" w:rsidR="36B71447">
        <w:rPr>
          <w:rFonts w:ascii="Calibri" w:hAnsi="Calibri" w:eastAsia="Calibri" w:cs="Calibri"/>
          <w:color w:val="auto"/>
          <w:sz w:val="18"/>
          <w:szCs w:val="18"/>
        </w:rPr>
        <w:t>A</w:t>
      </w:r>
      <w:r w:rsidRPr="1B8FA3CA" w:rsidR="46F23D7B">
        <w:rPr>
          <w:rFonts w:ascii="Calibri" w:hAnsi="Calibri" w:eastAsia="Calibri" w:cs="Calibri"/>
          <w:color w:val="auto"/>
          <w:sz w:val="18"/>
          <w:szCs w:val="18"/>
        </w:rPr>
        <w:t xml:space="preserve"> dedicated</w:t>
      </w:r>
      <w:r w:rsidRPr="1B8FA3CA" w:rsidR="36B71447">
        <w:rPr>
          <w:rFonts w:ascii="Calibri" w:hAnsi="Calibri" w:eastAsia="Calibri" w:cs="Calibri"/>
          <w:color w:val="auto"/>
          <w:sz w:val="18"/>
          <w:szCs w:val="18"/>
        </w:rPr>
        <w:t xml:space="preserve"> OPD </w:t>
      </w:r>
      <w:r w:rsidRPr="1B8FA3CA" w:rsidR="00E54868">
        <w:rPr>
          <w:rFonts w:ascii="Calibri" w:hAnsi="Calibri" w:eastAsia="Calibri" w:cs="Calibri"/>
          <w:color w:val="auto"/>
          <w:sz w:val="18"/>
          <w:szCs w:val="18"/>
        </w:rPr>
        <w:t>P</w:t>
      </w:r>
      <w:r w:rsidRPr="1B8FA3CA" w:rsidR="36B71447">
        <w:rPr>
          <w:rFonts w:ascii="Calibri" w:hAnsi="Calibri" w:eastAsia="Calibri" w:cs="Calibri"/>
          <w:color w:val="auto"/>
          <w:sz w:val="18"/>
          <w:szCs w:val="18"/>
        </w:rPr>
        <w:t>artner</w:t>
      </w:r>
      <w:r w:rsidRPr="1B8FA3CA" w:rsidR="40F1EA96">
        <w:rPr>
          <w:rFonts w:ascii="Calibri" w:hAnsi="Calibri" w:eastAsia="Calibri" w:cs="Calibri"/>
          <w:color w:val="auto"/>
          <w:sz w:val="18"/>
          <w:szCs w:val="18"/>
        </w:rPr>
        <w:t>,</w:t>
      </w:r>
      <w:r w:rsidRPr="1B8FA3CA" w:rsidR="3F566119">
        <w:rPr>
          <w:rFonts w:ascii="Calibri" w:hAnsi="Calibri" w:eastAsia="Calibri" w:cs="Calibri"/>
          <w:color w:val="auto"/>
          <w:sz w:val="18"/>
          <w:szCs w:val="18"/>
        </w:rPr>
        <w:t xml:space="preserve"> along with the Head of OPD and the HR Manager (Operations) </w:t>
      </w:r>
      <w:r w:rsidRPr="1B8FA3CA" w:rsidR="65C466B2">
        <w:rPr>
          <w:rFonts w:ascii="Calibri" w:hAnsi="Calibri" w:eastAsia="Calibri" w:cs="Calibri"/>
          <w:color w:val="auto"/>
          <w:sz w:val="18"/>
          <w:szCs w:val="18"/>
        </w:rPr>
        <w:t>have the responsibility of ensuring that</w:t>
      </w:r>
      <w:r w:rsidRPr="1B8FA3CA" w:rsidR="3F566119">
        <w:rPr>
          <w:rFonts w:ascii="Calibri" w:hAnsi="Calibri" w:eastAsia="Calibri" w:cs="Calibri"/>
          <w:color w:val="auto"/>
          <w:sz w:val="18"/>
          <w:szCs w:val="18"/>
        </w:rPr>
        <w:t xml:space="preserve"> issues raised</w:t>
      </w:r>
      <w:r w:rsidRPr="1B8FA3CA" w:rsidR="4F4BDB96">
        <w:rPr>
          <w:rFonts w:ascii="Calibri" w:hAnsi="Calibri" w:eastAsia="Calibri" w:cs="Calibri"/>
          <w:color w:val="auto"/>
          <w:sz w:val="18"/>
          <w:szCs w:val="18"/>
        </w:rPr>
        <w:t xml:space="preserve"> </w:t>
      </w:r>
      <w:r w:rsidRPr="1B8FA3CA" w:rsidR="3F566119">
        <w:rPr>
          <w:rFonts w:ascii="Calibri" w:hAnsi="Calibri" w:eastAsia="Calibri" w:cs="Calibri"/>
          <w:color w:val="auto"/>
          <w:sz w:val="18"/>
          <w:szCs w:val="18"/>
        </w:rPr>
        <w:t xml:space="preserve">and decisions taken by </w:t>
      </w:r>
      <w:r w:rsidRPr="1B8FA3CA" w:rsidR="669E96FC">
        <w:rPr>
          <w:rFonts w:ascii="Calibri" w:hAnsi="Calibri" w:eastAsia="Calibri" w:cs="Calibri"/>
          <w:color w:val="auto"/>
          <w:sz w:val="18"/>
          <w:szCs w:val="18"/>
        </w:rPr>
        <w:t>CDRS are taken on board in the development of training provision</w:t>
      </w:r>
      <w:r w:rsidRPr="1B8FA3CA" w:rsidR="3F566119">
        <w:rPr>
          <w:rFonts w:ascii="Calibri" w:hAnsi="Calibri" w:eastAsia="Calibri" w:cs="Calibri"/>
          <w:color w:val="auto"/>
          <w:sz w:val="18"/>
          <w:szCs w:val="18"/>
        </w:rPr>
        <w:t xml:space="preserve"> and HR Policy respectively. </w:t>
      </w:r>
    </w:p>
    <w:p w:rsidRPr="00BF3141" w:rsidR="00A86D4E" w:rsidP="62B584F2" w:rsidRDefault="3F566119" w14:paraId="20E4529A" w14:textId="57DEB588">
      <w:pPr>
        <w:pStyle w:val="Heading3"/>
        <w:spacing w:after="160"/>
        <w:jc w:val="both"/>
        <w:rPr>
          <w:rFonts w:ascii="Calibri" w:hAnsi="Calibri" w:eastAsia="Calibri" w:cs="Calibri"/>
          <w:color w:val="auto"/>
          <w:sz w:val="18"/>
          <w:szCs w:val="18"/>
        </w:rPr>
      </w:pPr>
      <w:r w:rsidRPr="62B584F2">
        <w:rPr>
          <w:rFonts w:ascii="Calibri" w:hAnsi="Calibri" w:eastAsia="Calibri" w:cs="Calibri"/>
          <w:color w:val="auto"/>
          <w:sz w:val="18"/>
          <w:szCs w:val="18"/>
        </w:rPr>
        <w:t xml:space="preserve">The internal evaluation </w:t>
      </w:r>
      <w:r w:rsidRPr="62B584F2" w:rsidR="60BC32BA">
        <w:rPr>
          <w:rFonts w:ascii="Calibri" w:hAnsi="Calibri" w:eastAsia="Calibri" w:cs="Calibri"/>
          <w:color w:val="auto"/>
          <w:sz w:val="18"/>
          <w:szCs w:val="18"/>
        </w:rPr>
        <w:t xml:space="preserve">carried out for this reporting cycle </w:t>
      </w:r>
      <w:r w:rsidRPr="62B584F2">
        <w:rPr>
          <w:rFonts w:ascii="Calibri" w:hAnsi="Calibri" w:eastAsia="Calibri" w:cs="Calibri"/>
          <w:color w:val="auto"/>
          <w:sz w:val="18"/>
          <w:szCs w:val="18"/>
        </w:rPr>
        <w:t xml:space="preserve">included </w:t>
      </w:r>
      <w:r w:rsidRPr="62B584F2" w:rsidR="400EA553">
        <w:rPr>
          <w:rFonts w:ascii="Calibri" w:hAnsi="Calibri" w:eastAsia="Calibri" w:cs="Calibri"/>
          <w:color w:val="auto"/>
          <w:sz w:val="18"/>
          <w:szCs w:val="18"/>
        </w:rPr>
        <w:t xml:space="preserve">a </w:t>
      </w:r>
      <w:r w:rsidRPr="62B584F2">
        <w:rPr>
          <w:rFonts w:ascii="Calibri" w:hAnsi="Calibri" w:eastAsia="Calibri" w:cs="Calibri"/>
          <w:color w:val="auto"/>
          <w:sz w:val="18"/>
          <w:szCs w:val="18"/>
        </w:rPr>
        <w:t xml:space="preserve">careful review of progress against previous action plans with input from key stakeholders across the University. </w:t>
      </w:r>
      <w:r w:rsidRPr="62B584F2" w:rsidR="0711C096">
        <w:rPr>
          <w:rFonts w:ascii="Calibri" w:hAnsi="Calibri" w:eastAsia="Calibri" w:cs="Calibri"/>
          <w:color w:val="auto"/>
          <w:sz w:val="18"/>
          <w:szCs w:val="18"/>
        </w:rPr>
        <w:t>Quantitative and qualitative data</w:t>
      </w:r>
      <w:r w:rsidRPr="62B584F2" w:rsidR="07B9C659">
        <w:rPr>
          <w:rFonts w:ascii="Calibri" w:hAnsi="Calibri" w:eastAsia="Calibri" w:cs="Calibri"/>
          <w:color w:val="auto"/>
          <w:sz w:val="18"/>
          <w:szCs w:val="18"/>
        </w:rPr>
        <w:t xml:space="preserve"> was</w:t>
      </w:r>
      <w:r w:rsidRPr="62B584F2">
        <w:rPr>
          <w:rFonts w:ascii="Calibri" w:hAnsi="Calibri" w:eastAsia="Calibri" w:cs="Calibri"/>
          <w:color w:val="auto"/>
          <w:sz w:val="18"/>
          <w:szCs w:val="18"/>
        </w:rPr>
        <w:t xml:space="preserve"> </w:t>
      </w:r>
      <w:r w:rsidRPr="62B584F2" w:rsidR="001A77FC">
        <w:rPr>
          <w:rFonts w:ascii="Calibri" w:hAnsi="Calibri" w:eastAsia="Calibri" w:cs="Calibri"/>
          <w:color w:val="auto"/>
          <w:sz w:val="18"/>
          <w:szCs w:val="18"/>
        </w:rPr>
        <w:t xml:space="preserve">drawn </w:t>
      </w:r>
      <w:r w:rsidRPr="62B584F2">
        <w:rPr>
          <w:rFonts w:ascii="Calibri" w:hAnsi="Calibri" w:eastAsia="Calibri" w:cs="Calibri"/>
          <w:color w:val="auto"/>
          <w:sz w:val="18"/>
          <w:szCs w:val="18"/>
        </w:rPr>
        <w:t>from</w:t>
      </w:r>
      <w:r w:rsidRPr="62B584F2" w:rsidR="63735083">
        <w:rPr>
          <w:rFonts w:ascii="Calibri" w:hAnsi="Calibri" w:eastAsia="Calibri" w:cs="Calibri"/>
          <w:color w:val="auto"/>
          <w:sz w:val="18"/>
          <w:szCs w:val="18"/>
        </w:rPr>
        <w:t xml:space="preserve"> a wide </w:t>
      </w:r>
      <w:r w:rsidRPr="62B584F2" w:rsidR="63735083">
        <w:rPr>
          <w:rFonts w:ascii="Calibri" w:hAnsi="Calibri" w:eastAsia="Calibri" w:cs="Calibri"/>
          <w:color w:val="000000" w:themeColor="text1"/>
          <w:sz w:val="18"/>
          <w:szCs w:val="18"/>
        </w:rPr>
        <w:t>v</w:t>
      </w:r>
      <w:r w:rsidRPr="62B584F2" w:rsidR="63735083">
        <w:rPr>
          <w:rFonts w:ascii="Calibri" w:hAnsi="Calibri" w:eastAsia="Calibri" w:cs="Calibri"/>
          <w:color w:val="auto"/>
          <w:sz w:val="18"/>
          <w:szCs w:val="18"/>
        </w:rPr>
        <w:t xml:space="preserve">ariety of </w:t>
      </w:r>
      <w:r w:rsidRPr="00BF3141" w:rsidR="63735083">
        <w:rPr>
          <w:rFonts w:ascii="Calibri" w:hAnsi="Calibri" w:eastAsia="Calibri" w:cs="Calibri"/>
          <w:color w:val="auto"/>
          <w:sz w:val="18"/>
          <w:szCs w:val="18"/>
        </w:rPr>
        <w:t>sources</w:t>
      </w:r>
      <w:r w:rsidRPr="00BF3141" w:rsidR="4F96B3F4">
        <w:rPr>
          <w:rFonts w:ascii="Calibri" w:hAnsi="Calibri" w:eastAsia="Calibri" w:cs="Calibri"/>
          <w:color w:val="auto"/>
          <w:sz w:val="18"/>
          <w:szCs w:val="18"/>
        </w:rPr>
        <w:t>. These include</w:t>
      </w:r>
      <w:r w:rsidRPr="00BF3141" w:rsidR="7F39BAAF">
        <w:rPr>
          <w:rFonts w:ascii="Calibri" w:hAnsi="Calibri" w:eastAsia="Calibri" w:cs="Calibri"/>
          <w:color w:val="auto"/>
          <w:sz w:val="18"/>
          <w:szCs w:val="18"/>
        </w:rPr>
        <w:t xml:space="preserve">d: </w:t>
      </w:r>
      <w:r w:rsidRPr="00BF3141" w:rsidR="4F96B3F4">
        <w:rPr>
          <w:rFonts w:ascii="Calibri" w:hAnsi="Calibri" w:eastAsia="Calibri" w:cs="Calibri"/>
          <w:color w:val="auto"/>
          <w:sz w:val="18"/>
          <w:szCs w:val="18"/>
        </w:rPr>
        <w:t xml:space="preserve"> </w:t>
      </w:r>
    </w:p>
    <w:p w:rsidRPr="00BF3141" w:rsidR="52BE365D" w:rsidP="62B584F2" w:rsidRDefault="52BE365D" w14:paraId="33095152" w14:textId="12131F60">
      <w:pPr>
        <w:pStyle w:val="Heading3"/>
        <w:numPr>
          <w:ilvl w:val="0"/>
          <w:numId w:val="22"/>
        </w:numPr>
        <w:spacing w:after="160"/>
        <w:jc w:val="both"/>
        <w:rPr>
          <w:rFonts w:ascii="Calibri Light" w:hAnsi="Calibri Light" w:eastAsia="Calibri Light" w:cs="Calibri Light"/>
          <w:b/>
          <w:bCs/>
          <w:color w:val="auto"/>
          <w:sz w:val="18"/>
          <w:szCs w:val="18"/>
        </w:rPr>
      </w:pPr>
      <w:r w:rsidRPr="00BF3141">
        <w:rPr>
          <w:rFonts w:asciiTheme="minorHAnsi" w:hAnsiTheme="minorHAnsi" w:eastAsiaTheme="minorEastAsia" w:cstheme="minorBidi"/>
          <w:b/>
          <w:bCs/>
          <w:color w:val="auto"/>
          <w:sz w:val="18"/>
          <w:szCs w:val="18"/>
        </w:rPr>
        <w:t>The</w:t>
      </w:r>
      <w:r w:rsidRPr="00BF3141" w:rsidR="3F566119">
        <w:rPr>
          <w:rFonts w:asciiTheme="minorHAnsi" w:hAnsiTheme="minorHAnsi" w:eastAsiaTheme="minorEastAsia" w:cstheme="minorBidi"/>
          <w:b/>
          <w:bCs/>
          <w:color w:val="auto"/>
          <w:sz w:val="18"/>
          <w:szCs w:val="18"/>
        </w:rPr>
        <w:t xml:space="preserve"> University Staff Survey (2019)</w:t>
      </w:r>
      <w:r w:rsidRPr="00BF3141" w:rsidR="39A8F71B">
        <w:rPr>
          <w:rFonts w:asciiTheme="minorHAnsi" w:hAnsiTheme="minorHAnsi" w:eastAsiaTheme="minorEastAsia" w:cstheme="minorBidi"/>
          <w:b/>
          <w:bCs/>
          <w:color w:val="auto"/>
          <w:sz w:val="18"/>
          <w:szCs w:val="18"/>
        </w:rPr>
        <w:t>, CEDARS (2021)</w:t>
      </w:r>
    </w:p>
    <w:p w:rsidRPr="00BF3141" w:rsidR="205412B8" w:rsidP="38443CCA" w:rsidRDefault="70315C05" w14:paraId="796E0044" w14:textId="04B84B70">
      <w:pPr>
        <w:pStyle w:val="Heading3"/>
        <w:spacing w:after="160"/>
        <w:jc w:val="both"/>
        <w:rPr>
          <w:b/>
          <w:bCs/>
          <w:color w:val="auto"/>
          <w:sz w:val="18"/>
          <w:szCs w:val="18"/>
        </w:rPr>
      </w:pPr>
      <w:r w:rsidRPr="00BF3141">
        <w:rPr>
          <w:rFonts w:ascii="Calibri" w:hAnsi="Calibri" w:eastAsia="Calibri" w:cs="Calibri"/>
          <w:color w:val="auto"/>
          <w:sz w:val="18"/>
          <w:szCs w:val="18"/>
        </w:rPr>
        <w:t>Th</w:t>
      </w:r>
      <w:r w:rsidRPr="00BF3141" w:rsidR="08341081">
        <w:rPr>
          <w:rFonts w:ascii="Calibri" w:hAnsi="Calibri" w:eastAsia="Calibri" w:cs="Calibri"/>
          <w:color w:val="auto"/>
          <w:sz w:val="18"/>
          <w:szCs w:val="18"/>
        </w:rPr>
        <w:t>e</w:t>
      </w:r>
      <w:r w:rsidRPr="00BF3141">
        <w:rPr>
          <w:rFonts w:ascii="Calibri" w:hAnsi="Calibri" w:eastAsia="Calibri" w:cs="Calibri"/>
          <w:color w:val="auto"/>
          <w:sz w:val="18"/>
          <w:szCs w:val="18"/>
        </w:rPr>
        <w:t xml:space="preserve"> internal University survey</w:t>
      </w:r>
      <w:r w:rsidRPr="00BF3141" w:rsidR="58D85D74">
        <w:rPr>
          <w:rFonts w:ascii="Calibri" w:hAnsi="Calibri" w:eastAsia="Calibri" w:cs="Calibri"/>
          <w:color w:val="auto"/>
          <w:sz w:val="18"/>
          <w:szCs w:val="18"/>
        </w:rPr>
        <w:t xml:space="preserve"> carried out in 2019</w:t>
      </w:r>
      <w:r w:rsidRPr="00BF3141" w:rsidR="3F566119">
        <w:rPr>
          <w:rFonts w:ascii="Calibri" w:hAnsi="Calibri" w:eastAsia="Calibri" w:cs="Calibri"/>
          <w:color w:val="auto"/>
          <w:sz w:val="18"/>
          <w:szCs w:val="18"/>
        </w:rPr>
        <w:t xml:space="preserve"> included a section</w:t>
      </w:r>
      <w:r w:rsidRPr="00BF3141" w:rsidR="051A20E9">
        <w:rPr>
          <w:rFonts w:ascii="Calibri" w:hAnsi="Calibri" w:eastAsia="Calibri" w:cs="Calibri"/>
          <w:color w:val="auto"/>
          <w:sz w:val="18"/>
          <w:szCs w:val="18"/>
        </w:rPr>
        <w:t xml:space="preserve"> drawn from Vitae’s</w:t>
      </w:r>
      <w:r w:rsidRPr="00BF3141" w:rsidR="3F566119">
        <w:rPr>
          <w:rFonts w:ascii="Calibri" w:hAnsi="Calibri" w:eastAsia="Calibri" w:cs="Calibri"/>
          <w:color w:val="auto"/>
          <w:sz w:val="18"/>
          <w:szCs w:val="18"/>
        </w:rPr>
        <w:t xml:space="preserve"> </w:t>
      </w:r>
      <w:r w:rsidRPr="00BF3141" w:rsidR="00164634">
        <w:rPr>
          <w:rFonts w:ascii="Calibri" w:hAnsi="Calibri" w:eastAsia="Calibri" w:cs="Calibri"/>
          <w:color w:val="auto"/>
          <w:sz w:val="18"/>
          <w:szCs w:val="18"/>
        </w:rPr>
        <w:t xml:space="preserve">Careers in Research </w:t>
      </w:r>
      <w:r w:rsidRPr="00BF3141" w:rsidR="00BC3A86">
        <w:rPr>
          <w:rFonts w:ascii="Calibri" w:hAnsi="Calibri" w:eastAsia="Calibri" w:cs="Calibri"/>
          <w:color w:val="auto"/>
          <w:sz w:val="18"/>
          <w:szCs w:val="18"/>
        </w:rPr>
        <w:t xml:space="preserve">Online </w:t>
      </w:r>
      <w:r w:rsidRPr="00BF3141" w:rsidR="00164634">
        <w:rPr>
          <w:rFonts w:ascii="Calibri" w:hAnsi="Calibri" w:eastAsia="Calibri" w:cs="Calibri"/>
          <w:color w:val="auto"/>
          <w:sz w:val="18"/>
          <w:szCs w:val="18"/>
        </w:rPr>
        <w:t>Survey (</w:t>
      </w:r>
      <w:r w:rsidRPr="00BF3141" w:rsidR="3F566119">
        <w:rPr>
          <w:rFonts w:ascii="Calibri" w:hAnsi="Calibri" w:eastAsia="Calibri" w:cs="Calibri"/>
          <w:color w:val="auto"/>
          <w:sz w:val="18"/>
          <w:szCs w:val="18"/>
        </w:rPr>
        <w:t>CROS</w:t>
      </w:r>
      <w:r w:rsidRPr="00BF3141" w:rsidR="00164634">
        <w:rPr>
          <w:rFonts w:ascii="Calibri" w:hAnsi="Calibri" w:eastAsia="Calibri" w:cs="Calibri"/>
          <w:color w:val="auto"/>
          <w:sz w:val="18"/>
          <w:szCs w:val="18"/>
        </w:rPr>
        <w:t>)</w:t>
      </w:r>
      <w:r w:rsidRPr="00BF3141" w:rsidR="205412B8">
        <w:rPr>
          <w:rFonts w:ascii="Calibri" w:hAnsi="Calibri" w:eastAsia="Calibri" w:cs="Calibri"/>
          <w:color w:val="auto"/>
          <w:sz w:val="18"/>
          <w:szCs w:val="18"/>
        </w:rPr>
        <w:t xml:space="preserve">, which is widely recognised across the sector. </w:t>
      </w:r>
      <w:r w:rsidRPr="00BF3141" w:rsidR="0582A161">
        <w:rPr>
          <w:rFonts w:ascii="Calibri" w:hAnsi="Calibri" w:eastAsia="Calibri" w:cs="Calibri"/>
          <w:color w:val="auto"/>
          <w:sz w:val="18"/>
          <w:szCs w:val="18"/>
        </w:rPr>
        <w:t xml:space="preserve">In 2021, the University took the decision not to run the survey again but rather to </w:t>
      </w:r>
      <w:r w:rsidRPr="62B584F2" w:rsidR="0582A161">
        <w:rPr>
          <w:rFonts w:ascii="Calibri" w:hAnsi="Calibri" w:eastAsia="Calibri" w:cs="Calibri"/>
          <w:color w:val="auto"/>
          <w:sz w:val="18"/>
          <w:szCs w:val="18"/>
        </w:rPr>
        <w:t xml:space="preserve">replace it with smaller pulse surveys. </w:t>
      </w:r>
      <w:r w:rsidRPr="62B584F2" w:rsidR="400F8D7F">
        <w:rPr>
          <w:rFonts w:ascii="Calibri" w:hAnsi="Calibri" w:eastAsia="Calibri" w:cs="Calibri"/>
          <w:color w:val="auto"/>
          <w:sz w:val="18"/>
          <w:szCs w:val="18"/>
        </w:rPr>
        <w:t>The CDRS committee also made the decision, however, to take part in the Culture, Environment and Development of Academic Research Survey (</w:t>
      </w:r>
      <w:r w:rsidRPr="62B584F2" w:rsidR="1D9794E9">
        <w:rPr>
          <w:rFonts w:ascii="Calibri" w:hAnsi="Calibri" w:eastAsia="Calibri" w:cs="Calibri"/>
          <w:color w:val="auto"/>
          <w:sz w:val="18"/>
          <w:szCs w:val="18"/>
        </w:rPr>
        <w:t xml:space="preserve">CEDARS) for the first time. This survey ran from May to </w:t>
      </w:r>
      <w:r w:rsidRPr="00BF3141" w:rsidR="1D9794E9">
        <w:rPr>
          <w:rFonts w:ascii="Calibri" w:hAnsi="Calibri" w:eastAsia="Calibri" w:cs="Calibri"/>
          <w:color w:val="auto"/>
          <w:sz w:val="18"/>
          <w:szCs w:val="18"/>
        </w:rPr>
        <w:t xml:space="preserve">June 2021. Analysis of CEDARS results is still ongoing and will inform future activity as determined by the CDRS committee. </w:t>
      </w:r>
      <w:r w:rsidRPr="00BF3141" w:rsidR="051B0915">
        <w:rPr>
          <w:rFonts w:ascii="Calibri" w:hAnsi="Calibri" w:eastAsia="Calibri" w:cs="Calibri"/>
          <w:color w:val="auto"/>
          <w:sz w:val="18"/>
          <w:szCs w:val="18"/>
        </w:rPr>
        <w:t xml:space="preserve">This activity will be monitored and reported in future action plans for both the </w:t>
      </w:r>
      <w:proofErr w:type="spellStart"/>
      <w:r w:rsidRPr="00BF3141" w:rsidR="051B0915">
        <w:rPr>
          <w:rFonts w:ascii="Calibri" w:hAnsi="Calibri" w:eastAsia="Calibri" w:cs="Calibri"/>
          <w:color w:val="auto"/>
          <w:sz w:val="18"/>
          <w:szCs w:val="18"/>
        </w:rPr>
        <w:t>HREinR</w:t>
      </w:r>
      <w:proofErr w:type="spellEnd"/>
      <w:r w:rsidRPr="00BF3141" w:rsidR="051B0915">
        <w:rPr>
          <w:rFonts w:ascii="Calibri" w:hAnsi="Calibri" w:eastAsia="Calibri" w:cs="Calibri"/>
          <w:color w:val="auto"/>
          <w:sz w:val="18"/>
          <w:szCs w:val="18"/>
        </w:rPr>
        <w:t xml:space="preserve"> Award and the revised RDC. </w:t>
      </w:r>
    </w:p>
    <w:p w:rsidRPr="00BF3141" w:rsidR="205412B8" w:rsidP="38443CCA" w:rsidRDefault="205412B8" w14:paraId="1E7085CC" w14:textId="1FF06C60">
      <w:pPr>
        <w:pStyle w:val="Heading3"/>
        <w:numPr>
          <w:ilvl w:val="0"/>
          <w:numId w:val="25"/>
        </w:numPr>
        <w:spacing w:after="160"/>
        <w:jc w:val="both"/>
        <w:rPr>
          <w:b/>
          <w:bCs/>
          <w:color w:val="auto"/>
          <w:sz w:val="18"/>
          <w:szCs w:val="18"/>
        </w:rPr>
      </w:pPr>
      <w:r w:rsidRPr="00BF3141">
        <w:rPr>
          <w:rFonts w:asciiTheme="minorHAnsi" w:hAnsiTheme="minorHAnsi" w:eastAsiaTheme="minorEastAsia" w:cstheme="minorBidi"/>
          <w:b/>
          <w:bCs/>
          <w:color w:val="auto"/>
          <w:sz w:val="18"/>
          <w:szCs w:val="18"/>
        </w:rPr>
        <w:t>Feedback and booking data from the Researcher and Academic Development</w:t>
      </w:r>
      <w:r w:rsidRPr="00BF3141" w:rsidR="3E7DF040">
        <w:rPr>
          <w:rFonts w:asciiTheme="minorHAnsi" w:hAnsiTheme="minorHAnsi" w:eastAsiaTheme="minorEastAsia" w:cstheme="minorBidi"/>
          <w:b/>
          <w:bCs/>
          <w:color w:val="auto"/>
          <w:sz w:val="18"/>
          <w:szCs w:val="18"/>
        </w:rPr>
        <w:t xml:space="preserve"> Programme within OPD</w:t>
      </w:r>
    </w:p>
    <w:p w:rsidRPr="00BF3141" w:rsidR="6311D928" w:rsidP="38443CCA" w:rsidRDefault="6311D928" w14:paraId="3A516777" w14:textId="766CCFBD">
      <w:pPr>
        <w:rPr>
          <w:sz w:val="18"/>
          <w:szCs w:val="18"/>
        </w:rPr>
      </w:pPr>
      <w:r w:rsidRPr="00BF3141">
        <w:rPr>
          <w:sz w:val="18"/>
          <w:szCs w:val="18"/>
        </w:rPr>
        <w:t>OPD collects check in feedback as standard after all training workshops. This feedback, together with booking numbers collected via the online bo</w:t>
      </w:r>
      <w:r w:rsidRPr="00BF3141" w:rsidR="6799AA52">
        <w:rPr>
          <w:sz w:val="18"/>
          <w:szCs w:val="18"/>
        </w:rPr>
        <w:t>oking system provides a valuable source of insights into the priorities and needs of the researcher community at Dundee</w:t>
      </w:r>
      <w:r w:rsidRPr="00BF3141" w:rsidR="075552CB">
        <w:rPr>
          <w:sz w:val="18"/>
          <w:szCs w:val="18"/>
        </w:rPr>
        <w:t xml:space="preserve">, as well as which key areas of development provision need to be better publicised. </w:t>
      </w:r>
    </w:p>
    <w:p w:rsidRPr="00BF3141" w:rsidR="3E7DF040" w:rsidP="1A35BC20" w:rsidRDefault="3E7DF040" w14:paraId="4794664E" w14:textId="216801B7">
      <w:pPr>
        <w:pStyle w:val="ListParagraph"/>
        <w:numPr>
          <w:ilvl w:val="0"/>
          <w:numId w:val="30"/>
        </w:numPr>
        <w:rPr>
          <w:rFonts w:asciiTheme="majorHAnsi" w:hAnsiTheme="majorHAnsi" w:eastAsiaTheme="majorEastAsia" w:cstheme="majorBidi"/>
          <w:b/>
          <w:bCs/>
          <w:sz w:val="18"/>
          <w:szCs w:val="18"/>
        </w:rPr>
      </w:pPr>
      <w:r w:rsidRPr="00BF3141">
        <w:rPr>
          <w:rFonts w:eastAsiaTheme="minorEastAsia"/>
          <w:b/>
          <w:bCs/>
          <w:sz w:val="18"/>
          <w:szCs w:val="18"/>
        </w:rPr>
        <w:t xml:space="preserve"> </w:t>
      </w:r>
      <w:r w:rsidRPr="00BF3141" w:rsidR="7691D1D9">
        <w:rPr>
          <w:rFonts w:eastAsiaTheme="minorEastAsia"/>
          <w:b/>
          <w:bCs/>
          <w:sz w:val="18"/>
          <w:szCs w:val="18"/>
        </w:rPr>
        <w:t>CDRS and the RSAs</w:t>
      </w:r>
    </w:p>
    <w:p w:rsidR="4109B8A9" w:rsidP="38443CCA" w:rsidRDefault="4109B8A9" w14:paraId="35D2EA7B" w14:textId="5A235C95">
      <w:pPr>
        <w:rPr>
          <w:sz w:val="18"/>
          <w:szCs w:val="18"/>
        </w:rPr>
      </w:pPr>
      <w:r w:rsidRPr="20B5B0CA" w:rsidR="4109B8A9">
        <w:rPr>
          <w:sz w:val="18"/>
          <w:szCs w:val="18"/>
        </w:rPr>
        <w:t>The CDRS committee, previously mentioned within this report, offers an important means for research staff to interface with University management an</w:t>
      </w:r>
      <w:r w:rsidRPr="20B5B0CA" w:rsidR="03C47814">
        <w:rPr>
          <w:sz w:val="18"/>
          <w:szCs w:val="18"/>
        </w:rPr>
        <w:t>d professional services staff</w:t>
      </w:r>
      <w:r w:rsidRPr="20B5B0CA" w:rsidR="4109B8A9">
        <w:rPr>
          <w:sz w:val="18"/>
          <w:szCs w:val="18"/>
        </w:rPr>
        <w:t xml:space="preserve">. As such, </w:t>
      </w:r>
      <w:r w:rsidRPr="20B5B0CA" w:rsidR="2BE019BC">
        <w:rPr>
          <w:sz w:val="18"/>
          <w:szCs w:val="18"/>
        </w:rPr>
        <w:t xml:space="preserve">as well as having a direct role in </w:t>
      </w:r>
      <w:r w:rsidRPr="20B5B0CA" w:rsidR="20D114DD">
        <w:rPr>
          <w:sz w:val="18"/>
          <w:szCs w:val="18"/>
        </w:rPr>
        <w:t xml:space="preserve">shaping the </w:t>
      </w:r>
      <w:r w:rsidRPr="20B5B0CA" w:rsidR="20D114DD">
        <w:rPr>
          <w:sz w:val="18"/>
          <w:szCs w:val="18"/>
        </w:rPr>
        <w:t>HREin</w:t>
      </w:r>
      <w:r w:rsidRPr="20B5B0CA" w:rsidR="713F475C">
        <w:rPr>
          <w:sz w:val="18"/>
          <w:szCs w:val="18"/>
        </w:rPr>
        <w:t>R</w:t>
      </w:r>
      <w:r w:rsidRPr="20B5B0CA" w:rsidR="20D114DD">
        <w:rPr>
          <w:sz w:val="18"/>
          <w:szCs w:val="18"/>
        </w:rPr>
        <w:t xml:space="preserve"> action plan</w:t>
      </w:r>
      <w:r w:rsidRPr="20B5B0CA" w:rsidR="2BE019BC">
        <w:rPr>
          <w:sz w:val="18"/>
          <w:szCs w:val="18"/>
        </w:rPr>
        <w:t xml:space="preserve"> it also </w:t>
      </w:r>
      <w:r w:rsidRPr="20B5B0CA" w:rsidR="452DF39E">
        <w:rPr>
          <w:sz w:val="18"/>
          <w:szCs w:val="18"/>
        </w:rPr>
        <w:t>contains within itself a</w:t>
      </w:r>
      <w:r w:rsidRPr="20B5B0CA" w:rsidR="2BE019BC">
        <w:rPr>
          <w:sz w:val="18"/>
          <w:szCs w:val="18"/>
        </w:rPr>
        <w:t xml:space="preserve"> valuable source of qualitative information on the car</w:t>
      </w:r>
      <w:r w:rsidRPr="20B5B0CA" w:rsidR="15062B68">
        <w:rPr>
          <w:sz w:val="18"/>
          <w:szCs w:val="18"/>
        </w:rPr>
        <w:t>eer development</w:t>
      </w:r>
      <w:r w:rsidRPr="20B5B0CA" w:rsidR="2BE019BC">
        <w:rPr>
          <w:sz w:val="18"/>
          <w:szCs w:val="18"/>
        </w:rPr>
        <w:t xml:space="preserve"> needs and views of </w:t>
      </w:r>
      <w:r w:rsidRPr="20B5B0CA" w:rsidR="2BE019BC">
        <w:rPr>
          <w:sz w:val="18"/>
          <w:szCs w:val="18"/>
        </w:rPr>
        <w:t>researchers</w:t>
      </w:r>
      <w:r w:rsidRPr="20B5B0CA" w:rsidR="04AA4933">
        <w:rPr>
          <w:sz w:val="18"/>
          <w:szCs w:val="18"/>
        </w:rPr>
        <w:t xml:space="preserve"> via the researcher representatives </w:t>
      </w:r>
      <w:r w:rsidRPr="20B5B0CA" w:rsidR="0B260DD5">
        <w:rPr>
          <w:sz w:val="18"/>
          <w:szCs w:val="18"/>
        </w:rPr>
        <w:t>who sit upon it</w:t>
      </w:r>
      <w:r w:rsidRPr="20B5B0CA" w:rsidR="2BE019BC">
        <w:rPr>
          <w:sz w:val="18"/>
          <w:szCs w:val="18"/>
        </w:rPr>
        <w:t xml:space="preserve">.  </w:t>
      </w:r>
      <w:r w:rsidRPr="20B5B0CA" w:rsidR="3B191B4D">
        <w:rPr>
          <w:sz w:val="18"/>
          <w:szCs w:val="18"/>
        </w:rPr>
        <w:t xml:space="preserve">In those Schools (to date, Life Sciences and Medicine) where Research Staff Associations have been set up, these also represented a key source of qualitative inputs </w:t>
      </w:r>
      <w:r w:rsidRPr="20B5B0CA" w:rsidR="57B3C125">
        <w:rPr>
          <w:sz w:val="18"/>
          <w:szCs w:val="18"/>
        </w:rPr>
        <w:t>which were submitted to CDRS and</w:t>
      </w:r>
      <w:r w:rsidRPr="20B5B0CA" w:rsidR="3B191B4D">
        <w:rPr>
          <w:sz w:val="18"/>
          <w:szCs w:val="18"/>
        </w:rPr>
        <w:t xml:space="preserve"> informed the creation of the action plan. </w:t>
      </w:r>
    </w:p>
    <w:p w:rsidR="1E67D4EE" w:rsidP="38443CCA" w:rsidRDefault="1E67D4EE" w14:paraId="5F07C823" w14:textId="1ACABE01">
      <w:pPr>
        <w:rPr>
          <w:sz w:val="18"/>
          <w:szCs w:val="18"/>
        </w:rPr>
      </w:pPr>
      <w:r w:rsidRPr="1B8FA3CA">
        <w:rPr>
          <w:sz w:val="18"/>
          <w:szCs w:val="18"/>
        </w:rPr>
        <w:t>Drawing on these</w:t>
      </w:r>
      <w:r w:rsidRPr="1B8FA3CA" w:rsidR="1F6315F5">
        <w:rPr>
          <w:sz w:val="18"/>
          <w:szCs w:val="18"/>
        </w:rPr>
        <w:t xml:space="preserve"> and other</w:t>
      </w:r>
      <w:r w:rsidRPr="1B8FA3CA">
        <w:rPr>
          <w:sz w:val="18"/>
          <w:szCs w:val="18"/>
        </w:rPr>
        <w:t xml:space="preserve"> sources of data </w:t>
      </w:r>
      <w:r w:rsidRPr="1B8FA3CA" w:rsidR="00115101">
        <w:rPr>
          <w:sz w:val="18"/>
          <w:szCs w:val="18"/>
        </w:rPr>
        <w:t xml:space="preserve">success measures </w:t>
      </w:r>
      <w:r w:rsidRPr="1B8FA3CA" w:rsidR="24CE6B52">
        <w:rPr>
          <w:sz w:val="18"/>
          <w:szCs w:val="18"/>
        </w:rPr>
        <w:t xml:space="preserve">and targets </w:t>
      </w:r>
      <w:r w:rsidRPr="1B8FA3CA" w:rsidR="22A1A0FD">
        <w:rPr>
          <w:sz w:val="18"/>
          <w:szCs w:val="18"/>
        </w:rPr>
        <w:t xml:space="preserve">were drawn up </w:t>
      </w:r>
      <w:r w:rsidRPr="1B8FA3CA" w:rsidR="24CE6B52">
        <w:rPr>
          <w:sz w:val="18"/>
          <w:szCs w:val="18"/>
        </w:rPr>
        <w:t xml:space="preserve">which anchor our forward-looking plan. </w:t>
      </w:r>
    </w:p>
    <w:p w:rsidR="3F566119" w:rsidP="38443CCA" w:rsidRDefault="0B9767DC" w14:paraId="6592DA9D" w14:textId="038D361B">
      <w:pPr>
        <w:pStyle w:val="Heading3"/>
        <w:spacing w:after="160"/>
        <w:jc w:val="both"/>
        <w:rPr>
          <w:rFonts w:ascii="Calibri" w:hAnsi="Calibri" w:eastAsia="Calibri" w:cs="Calibri"/>
          <w:color w:val="auto"/>
        </w:rPr>
      </w:pPr>
      <w:proofErr w:type="spellStart"/>
      <w:r w:rsidRPr="38443CCA">
        <w:rPr>
          <w:rFonts w:ascii="Calibri" w:hAnsi="Calibri" w:eastAsia="Calibri" w:cs="Calibri"/>
          <w:color w:val="auto"/>
          <w:sz w:val="18"/>
          <w:szCs w:val="18"/>
        </w:rPr>
        <w:t>HREinR</w:t>
      </w:r>
      <w:proofErr w:type="spellEnd"/>
      <w:r w:rsidRPr="38443CCA" w:rsidR="00FB3A93">
        <w:rPr>
          <w:rFonts w:ascii="Calibri" w:hAnsi="Calibri" w:eastAsia="Calibri" w:cs="Calibri"/>
          <w:color w:val="auto"/>
          <w:sz w:val="18"/>
          <w:szCs w:val="18"/>
        </w:rPr>
        <w:t xml:space="preserve"> </w:t>
      </w:r>
      <w:r w:rsidRPr="38443CCA" w:rsidR="00B3051D">
        <w:rPr>
          <w:rFonts w:ascii="Calibri" w:hAnsi="Calibri" w:eastAsia="Calibri" w:cs="Calibri"/>
          <w:color w:val="auto"/>
          <w:sz w:val="18"/>
          <w:szCs w:val="18"/>
        </w:rPr>
        <w:t>Ten-year review</w:t>
      </w:r>
      <w:r w:rsidRPr="38443CCA" w:rsidR="00FB3A93">
        <w:rPr>
          <w:rFonts w:ascii="Calibri" w:hAnsi="Calibri" w:eastAsia="Calibri" w:cs="Calibri"/>
          <w:color w:val="auto"/>
          <w:sz w:val="18"/>
          <w:szCs w:val="18"/>
        </w:rPr>
        <w:t xml:space="preserve"> documentation</w:t>
      </w:r>
      <w:r w:rsidRPr="38443CCA">
        <w:rPr>
          <w:rFonts w:ascii="Calibri" w:hAnsi="Calibri" w:eastAsia="Calibri" w:cs="Calibri"/>
          <w:color w:val="auto"/>
          <w:sz w:val="18"/>
          <w:szCs w:val="18"/>
        </w:rPr>
        <w:t xml:space="preserve"> was submitted to Vitae on </w:t>
      </w:r>
      <w:r w:rsidRPr="38443CCA" w:rsidR="006136E1">
        <w:rPr>
          <w:rFonts w:ascii="Calibri" w:hAnsi="Calibri" w:eastAsia="Calibri" w:cs="Calibri"/>
          <w:color w:val="auto"/>
          <w:sz w:val="18"/>
          <w:szCs w:val="18"/>
        </w:rPr>
        <w:t xml:space="preserve">5/8/21 </w:t>
      </w:r>
      <w:r w:rsidRPr="38443CCA">
        <w:rPr>
          <w:rFonts w:ascii="Calibri" w:hAnsi="Calibri" w:eastAsia="Calibri" w:cs="Calibri"/>
          <w:color w:val="auto"/>
          <w:sz w:val="18"/>
          <w:szCs w:val="18"/>
        </w:rPr>
        <w:t>for feedback. Feedback was received and actioned</w:t>
      </w:r>
      <w:r w:rsidRPr="38443CCA" w:rsidR="085AA9FA">
        <w:rPr>
          <w:rFonts w:ascii="Calibri" w:hAnsi="Calibri" w:eastAsia="Calibri" w:cs="Calibri"/>
          <w:color w:val="auto"/>
          <w:sz w:val="18"/>
          <w:szCs w:val="18"/>
        </w:rPr>
        <w:t xml:space="preserve"> before being returned to the</w:t>
      </w:r>
      <w:r w:rsidRPr="38443CCA" w:rsidR="00431818">
        <w:rPr>
          <w:rFonts w:ascii="Calibri" w:hAnsi="Calibri" w:eastAsia="Calibri" w:cs="Calibri"/>
          <w:color w:val="auto"/>
          <w:sz w:val="18"/>
          <w:szCs w:val="18"/>
        </w:rPr>
        <w:t xml:space="preserve"> </w:t>
      </w:r>
      <w:r w:rsidRPr="38443CCA">
        <w:rPr>
          <w:rFonts w:ascii="Calibri" w:hAnsi="Calibri" w:eastAsia="Calibri" w:cs="Calibri"/>
          <w:color w:val="auto"/>
          <w:sz w:val="18"/>
          <w:szCs w:val="18"/>
        </w:rPr>
        <w:t>CDRS committe</w:t>
      </w:r>
      <w:r w:rsidRPr="38443CCA" w:rsidR="00431818">
        <w:rPr>
          <w:rFonts w:ascii="Calibri" w:hAnsi="Calibri" w:eastAsia="Calibri" w:cs="Calibri"/>
          <w:color w:val="auto"/>
          <w:sz w:val="18"/>
          <w:szCs w:val="18"/>
        </w:rPr>
        <w:t>e</w:t>
      </w:r>
      <w:r w:rsidRPr="38443CCA" w:rsidR="13737452">
        <w:rPr>
          <w:rFonts w:ascii="Calibri" w:hAnsi="Calibri" w:eastAsia="Calibri" w:cs="Calibri"/>
          <w:color w:val="auto"/>
          <w:sz w:val="18"/>
          <w:szCs w:val="18"/>
        </w:rPr>
        <w:t xml:space="preserve"> for final approval</w:t>
      </w:r>
      <w:r w:rsidRPr="38443CCA">
        <w:rPr>
          <w:rFonts w:ascii="Calibri" w:hAnsi="Calibri" w:eastAsia="Calibri" w:cs="Calibri"/>
          <w:color w:val="auto"/>
          <w:sz w:val="18"/>
          <w:szCs w:val="18"/>
        </w:rPr>
        <w:t xml:space="preserve">. </w:t>
      </w:r>
    </w:p>
    <w:p w:rsidR="3F566119" w:rsidP="3300D9A2" w:rsidRDefault="3F566119" w14:paraId="1B4AD6FF" w14:textId="0EF53302">
      <w:pPr>
        <w:pStyle w:val="Heading3"/>
        <w:spacing w:after="160"/>
        <w:jc w:val="both"/>
        <w:rPr>
          <w:rFonts w:ascii="Calibri" w:hAnsi="Calibri" w:eastAsia="Calibri" w:cs="Calibri"/>
          <w:color w:val="1F3763"/>
        </w:rPr>
      </w:pPr>
      <w:r w:rsidRPr="3300D9A2">
        <w:rPr>
          <w:rFonts w:ascii="Calibri" w:hAnsi="Calibri" w:eastAsia="Calibri" w:cs="Calibri"/>
          <w:b/>
          <w:bCs/>
          <w:color w:val="1F3763"/>
        </w:rPr>
        <w:t xml:space="preserve">Key achievements and progress against the 2019-21 action plan </w:t>
      </w:r>
    </w:p>
    <w:p w:rsidRPr="00447FDB" w:rsidR="008D3888" w:rsidP="008D3888" w:rsidRDefault="00881D04" w14:paraId="09714713" w14:textId="0D1272BB">
      <w:pPr>
        <w:pStyle w:val="CommentText"/>
        <w:rPr>
          <w:sz w:val="18"/>
          <w:szCs w:val="18"/>
        </w:rPr>
      </w:pPr>
      <w:r w:rsidRPr="38443CCA">
        <w:rPr>
          <w:sz w:val="18"/>
          <w:szCs w:val="18"/>
        </w:rPr>
        <w:t>This section reviews and evaluates the key milestones in the University’s progress towards meeting the ambitions set out in the 2019-2021 action plan</w:t>
      </w:r>
      <w:r w:rsidRPr="38443CCA">
        <w:rPr>
          <w:rFonts w:ascii="Calibri" w:hAnsi="Calibri" w:eastAsia="Calibri" w:cs="Calibri"/>
          <w:color w:val="333333"/>
          <w:sz w:val="18"/>
          <w:szCs w:val="18"/>
        </w:rPr>
        <w:t xml:space="preserve">. </w:t>
      </w:r>
      <w:r w:rsidRPr="38443CCA" w:rsidR="3F566119">
        <w:rPr>
          <w:rFonts w:ascii="Calibri" w:hAnsi="Calibri" w:eastAsia="Calibri" w:cs="Calibri"/>
          <w:color w:val="333333"/>
          <w:sz w:val="18"/>
          <w:szCs w:val="18"/>
        </w:rPr>
        <w:t>The pre</w:t>
      </w:r>
      <w:r w:rsidRPr="38443CCA" w:rsidR="3F566119">
        <w:rPr>
          <w:rFonts w:ascii="Calibri" w:hAnsi="Calibri" w:eastAsia="Calibri" w:cs="Calibri"/>
          <w:sz w:val="18"/>
          <w:szCs w:val="18"/>
        </w:rPr>
        <w:t>vious action plan had ambitious targets aimed at shaping and influencing the research culture at the University of Dundee</w:t>
      </w:r>
      <w:r w:rsidRPr="38443CCA" w:rsidR="17CFD345">
        <w:rPr>
          <w:rFonts w:ascii="Calibri" w:hAnsi="Calibri" w:eastAsia="Calibri" w:cs="Calibri"/>
          <w:sz w:val="18"/>
          <w:szCs w:val="18"/>
        </w:rPr>
        <w:t>. S</w:t>
      </w:r>
      <w:r w:rsidRPr="38443CCA" w:rsidR="004F7131">
        <w:rPr>
          <w:sz w:val="18"/>
          <w:szCs w:val="18"/>
        </w:rPr>
        <w:t>ome actions were postponed and rolled over to the new action plan due to the pandemic</w:t>
      </w:r>
      <w:r w:rsidRPr="38443CCA" w:rsidR="3F566119">
        <w:rPr>
          <w:rFonts w:ascii="Calibri" w:hAnsi="Calibri" w:eastAsia="Calibri" w:cs="Calibri"/>
          <w:sz w:val="18"/>
          <w:szCs w:val="18"/>
        </w:rPr>
        <w:t xml:space="preserve">. </w:t>
      </w:r>
      <w:r w:rsidRPr="38443CCA" w:rsidR="00CA08BC">
        <w:rPr>
          <w:rFonts w:ascii="Calibri" w:hAnsi="Calibri" w:eastAsia="Calibri" w:cs="Calibri"/>
          <w:sz w:val="18"/>
          <w:szCs w:val="18"/>
        </w:rPr>
        <w:t xml:space="preserve">To a </w:t>
      </w:r>
      <w:r w:rsidRPr="38443CCA" w:rsidR="00482BD0">
        <w:rPr>
          <w:sz w:val="18"/>
          <w:szCs w:val="18"/>
        </w:rPr>
        <w:t>large extent</w:t>
      </w:r>
      <w:r w:rsidRPr="38443CCA" w:rsidR="00CA08BC">
        <w:rPr>
          <w:sz w:val="18"/>
          <w:szCs w:val="18"/>
        </w:rPr>
        <w:t>,</w:t>
      </w:r>
      <w:r w:rsidRPr="38443CCA" w:rsidR="00482BD0">
        <w:rPr>
          <w:sz w:val="18"/>
          <w:szCs w:val="18"/>
        </w:rPr>
        <w:t xml:space="preserve"> </w:t>
      </w:r>
      <w:r w:rsidRPr="38443CCA" w:rsidR="5BD2EA96">
        <w:rPr>
          <w:sz w:val="18"/>
          <w:szCs w:val="18"/>
        </w:rPr>
        <w:t xml:space="preserve">however, </w:t>
      </w:r>
      <w:r w:rsidRPr="38443CCA" w:rsidR="00482BD0">
        <w:rPr>
          <w:sz w:val="18"/>
          <w:szCs w:val="18"/>
        </w:rPr>
        <w:t xml:space="preserve">actions have been completed, or weren’t applicable due to Covid-19. </w:t>
      </w:r>
      <w:r w:rsidRPr="38443CCA" w:rsidR="00CA08BC">
        <w:rPr>
          <w:rFonts w:ascii="Calibri" w:hAnsi="Calibri" w:eastAsia="Calibri" w:cs="Calibri"/>
          <w:sz w:val="18"/>
          <w:szCs w:val="18"/>
        </w:rPr>
        <w:t>W</w:t>
      </w:r>
      <w:r w:rsidRPr="38443CCA" w:rsidR="002EAA22">
        <w:rPr>
          <w:rFonts w:ascii="Calibri" w:hAnsi="Calibri" w:eastAsia="Calibri" w:cs="Calibri"/>
          <w:sz w:val="18"/>
          <w:szCs w:val="18"/>
        </w:rPr>
        <w:t xml:space="preserve">ith the ambition for these actions still at the forefront of the </w:t>
      </w:r>
      <w:r w:rsidRPr="38443CCA" w:rsidR="11ED6F03">
        <w:rPr>
          <w:rFonts w:ascii="Calibri" w:hAnsi="Calibri" w:eastAsia="Calibri" w:cs="Calibri"/>
          <w:sz w:val="18"/>
          <w:szCs w:val="18"/>
        </w:rPr>
        <w:t>U</w:t>
      </w:r>
      <w:r w:rsidRPr="38443CCA" w:rsidR="002EAA22">
        <w:rPr>
          <w:rFonts w:ascii="Calibri" w:hAnsi="Calibri" w:eastAsia="Calibri" w:cs="Calibri"/>
          <w:sz w:val="18"/>
          <w:szCs w:val="18"/>
        </w:rPr>
        <w:t xml:space="preserve">niversity’s aim to improve research culture, incomplete actions, where appropriate, have been rolled over onto </w:t>
      </w:r>
      <w:r w:rsidRPr="38443CCA" w:rsidR="002EAA22">
        <w:rPr>
          <w:rFonts w:ascii="Calibri" w:hAnsi="Calibri" w:eastAsia="Calibri" w:cs="Calibri"/>
          <w:color w:val="000000" w:themeColor="text1"/>
          <w:sz w:val="18"/>
          <w:szCs w:val="18"/>
        </w:rPr>
        <w:t>the new action plan.</w:t>
      </w:r>
    </w:p>
    <w:p w:rsidR="3F566119" w:rsidP="4B3CE608" w:rsidRDefault="3F566119" w14:paraId="2D9981E1" w14:textId="05601FD5">
      <w:pPr>
        <w:rPr>
          <w:rFonts w:ascii="Calibri" w:hAnsi="Calibri" w:eastAsia="Calibri" w:cs="Calibri"/>
          <w:color w:val="1F3864" w:themeColor="accent1" w:themeShade="80"/>
          <w:sz w:val="20"/>
          <w:szCs w:val="20"/>
        </w:rPr>
      </w:pPr>
      <w:r w:rsidRPr="1A35BC20">
        <w:rPr>
          <w:rFonts w:ascii="Calibri" w:hAnsi="Calibri" w:eastAsia="Calibri" w:cs="Calibri"/>
          <w:b/>
          <w:bCs/>
          <w:color w:val="1F3864" w:themeColor="accent1" w:themeShade="80"/>
          <w:sz w:val="20"/>
          <w:szCs w:val="20"/>
        </w:rPr>
        <w:t xml:space="preserve">Key </w:t>
      </w:r>
      <w:r w:rsidRPr="1A35BC20" w:rsidR="5DCBEC6E">
        <w:rPr>
          <w:rFonts w:ascii="Calibri" w:hAnsi="Calibri" w:eastAsia="Calibri" w:cs="Calibri"/>
          <w:b/>
          <w:bCs/>
          <w:color w:val="1F3864" w:themeColor="accent1" w:themeShade="80"/>
          <w:sz w:val="20"/>
          <w:szCs w:val="20"/>
        </w:rPr>
        <w:t>p</w:t>
      </w:r>
      <w:r w:rsidRPr="1A35BC20">
        <w:rPr>
          <w:rFonts w:ascii="Calibri" w:hAnsi="Calibri" w:eastAsia="Calibri" w:cs="Calibri"/>
          <w:b/>
          <w:bCs/>
          <w:color w:val="1F3864" w:themeColor="accent1" w:themeShade="80"/>
          <w:sz w:val="20"/>
          <w:szCs w:val="20"/>
        </w:rPr>
        <w:t xml:space="preserve">rogress against </w:t>
      </w:r>
      <w:r w:rsidRPr="1A35BC20" w:rsidR="70A55CCD">
        <w:rPr>
          <w:rFonts w:ascii="Calibri" w:hAnsi="Calibri" w:eastAsia="Calibri" w:cs="Calibri"/>
          <w:b/>
          <w:bCs/>
          <w:color w:val="1F3864" w:themeColor="accent1" w:themeShade="80"/>
          <w:sz w:val="20"/>
          <w:szCs w:val="20"/>
        </w:rPr>
        <w:t>P</w:t>
      </w:r>
      <w:r w:rsidRPr="1A35BC20">
        <w:rPr>
          <w:rFonts w:ascii="Calibri" w:hAnsi="Calibri" w:eastAsia="Calibri" w:cs="Calibri"/>
          <w:b/>
          <w:bCs/>
          <w:color w:val="1F3864" w:themeColor="accent1" w:themeShade="80"/>
          <w:sz w:val="20"/>
          <w:szCs w:val="20"/>
        </w:rPr>
        <w:t>rinciple</w:t>
      </w:r>
      <w:r w:rsidRPr="1A35BC20" w:rsidR="5A669745">
        <w:rPr>
          <w:rFonts w:ascii="Calibri" w:hAnsi="Calibri" w:eastAsia="Calibri" w:cs="Calibri"/>
          <w:b/>
          <w:bCs/>
          <w:color w:val="1F3864" w:themeColor="accent1" w:themeShade="80"/>
          <w:sz w:val="20"/>
          <w:szCs w:val="20"/>
        </w:rPr>
        <w:t>s</w:t>
      </w:r>
      <w:r w:rsidRPr="1A35BC20">
        <w:rPr>
          <w:rFonts w:ascii="Calibri" w:hAnsi="Calibri" w:eastAsia="Calibri" w:cs="Calibri"/>
          <w:b/>
          <w:bCs/>
          <w:color w:val="1F3864" w:themeColor="accent1" w:themeShade="80"/>
          <w:sz w:val="20"/>
          <w:szCs w:val="20"/>
        </w:rPr>
        <w:t xml:space="preserve"> 1</w:t>
      </w:r>
      <w:r w:rsidRPr="1A35BC20" w:rsidR="5705B463">
        <w:rPr>
          <w:rFonts w:ascii="Calibri" w:hAnsi="Calibri" w:eastAsia="Calibri" w:cs="Calibri"/>
          <w:b/>
          <w:bCs/>
          <w:color w:val="1F3864" w:themeColor="accent1" w:themeShade="80"/>
          <w:sz w:val="20"/>
          <w:szCs w:val="20"/>
        </w:rPr>
        <w:t xml:space="preserve"> and </w:t>
      </w:r>
      <w:r w:rsidRPr="1A35BC20">
        <w:rPr>
          <w:rFonts w:ascii="Calibri" w:hAnsi="Calibri" w:eastAsia="Calibri" w:cs="Calibri"/>
          <w:b/>
          <w:bCs/>
          <w:color w:val="1F3864" w:themeColor="accent1" w:themeShade="80"/>
          <w:sz w:val="20"/>
          <w:szCs w:val="20"/>
        </w:rPr>
        <w:t>2: Recruitment and Selection</w:t>
      </w:r>
      <w:r w:rsidRPr="1A35BC20" w:rsidR="7F344EAC">
        <w:rPr>
          <w:rFonts w:ascii="Calibri" w:hAnsi="Calibri" w:eastAsia="Calibri" w:cs="Calibri"/>
          <w:b/>
          <w:bCs/>
          <w:color w:val="1F3864" w:themeColor="accent1" w:themeShade="80"/>
          <w:sz w:val="20"/>
          <w:szCs w:val="20"/>
        </w:rPr>
        <w:t>,</w:t>
      </w:r>
      <w:r w:rsidRPr="1A35BC20">
        <w:rPr>
          <w:rFonts w:ascii="Calibri" w:hAnsi="Calibri" w:eastAsia="Calibri" w:cs="Calibri"/>
          <w:b/>
          <w:bCs/>
          <w:color w:val="1F3864" w:themeColor="accent1" w:themeShade="80"/>
          <w:sz w:val="20"/>
          <w:szCs w:val="20"/>
        </w:rPr>
        <w:t xml:space="preserve"> Recognition and Value</w:t>
      </w:r>
    </w:p>
    <w:p w:rsidRPr="00DC4187" w:rsidR="3F566119" w:rsidP="1A35BC20" w:rsidRDefault="1C95C0BE" w14:paraId="638D3737" w14:textId="330834D8">
      <w:pPr>
        <w:pStyle w:val="ListParagraph"/>
        <w:numPr>
          <w:ilvl w:val="0"/>
          <w:numId w:val="18"/>
        </w:numPr>
        <w:spacing w:beforeAutospacing="1" w:after="165" w:line="240" w:lineRule="auto"/>
        <w:rPr>
          <w:rFonts w:eastAsia="Verdana"/>
          <w:b/>
          <w:bCs/>
          <w:sz w:val="18"/>
          <w:szCs w:val="18"/>
        </w:rPr>
      </w:pPr>
      <w:r w:rsidRPr="62B584F2">
        <w:rPr>
          <w:rFonts w:eastAsia="Verdana"/>
          <w:b/>
          <w:bCs/>
          <w:sz w:val="18"/>
          <w:szCs w:val="18"/>
        </w:rPr>
        <w:t xml:space="preserve">Between 2018/19-2020/21 79% </w:t>
      </w:r>
      <w:r w:rsidRPr="62B584F2" w:rsidR="3310F572">
        <w:rPr>
          <w:rFonts w:eastAsia="Verdana"/>
          <w:b/>
          <w:bCs/>
          <w:sz w:val="18"/>
          <w:szCs w:val="18"/>
        </w:rPr>
        <w:t xml:space="preserve">of applications for promotion by research staff have been successful </w:t>
      </w:r>
    </w:p>
    <w:p w:rsidRPr="00DC4187" w:rsidR="3F566119" w:rsidP="1A35BC20" w:rsidRDefault="00411DA1" w14:paraId="3AF9B197" w14:textId="46AF1FC6">
      <w:pPr>
        <w:spacing w:beforeAutospacing="1" w:after="165" w:line="240" w:lineRule="auto"/>
        <w:rPr>
          <w:rFonts w:eastAsia="Calibri"/>
          <w:sz w:val="18"/>
          <w:szCs w:val="18"/>
        </w:rPr>
      </w:pPr>
      <w:r w:rsidRPr="1A35BC20">
        <w:rPr>
          <w:sz w:val="18"/>
          <w:szCs w:val="18"/>
        </w:rPr>
        <w:t>The University’s commitment to recognising and promoting talent</w:t>
      </w:r>
      <w:r w:rsidRPr="1A35BC20" w:rsidR="3F566119">
        <w:rPr>
          <w:rFonts w:eastAsia="Calibri"/>
          <w:sz w:val="18"/>
          <w:szCs w:val="18"/>
        </w:rPr>
        <w:t xml:space="preserve"> within the research community is showcased in various ways with a commitment to training and development, career development and expect</w:t>
      </w:r>
      <w:r w:rsidRPr="1A35BC20" w:rsidR="453C5A54">
        <w:rPr>
          <w:rFonts w:eastAsia="Calibri"/>
          <w:sz w:val="18"/>
          <w:szCs w:val="18"/>
        </w:rPr>
        <w:t xml:space="preserve">ation </w:t>
      </w:r>
      <w:r w:rsidRPr="1A35BC20" w:rsidR="3F566119">
        <w:rPr>
          <w:rFonts w:eastAsia="Calibri"/>
          <w:sz w:val="18"/>
          <w:szCs w:val="18"/>
        </w:rPr>
        <w:t>for research staff to undertake additional research opportunities when they arise. The promotion of research staff is a particular area of focus for our HR</w:t>
      </w:r>
      <w:r w:rsidRPr="1A35BC20" w:rsidR="00A17F58">
        <w:rPr>
          <w:rFonts w:eastAsia="Calibri"/>
          <w:sz w:val="18"/>
          <w:szCs w:val="18"/>
        </w:rPr>
        <w:t xml:space="preserve"> </w:t>
      </w:r>
      <w:r w:rsidRPr="1A35BC20" w:rsidR="003F384D">
        <w:rPr>
          <w:rFonts w:eastAsia="Calibri"/>
          <w:sz w:val="18"/>
          <w:szCs w:val="18"/>
        </w:rPr>
        <w:t>&amp;OD</w:t>
      </w:r>
      <w:r w:rsidRPr="1A35BC20" w:rsidR="3F566119">
        <w:rPr>
          <w:rFonts w:eastAsia="Calibri"/>
          <w:sz w:val="18"/>
          <w:szCs w:val="18"/>
        </w:rPr>
        <w:t xml:space="preserve"> </w:t>
      </w:r>
      <w:r w:rsidRPr="1A35BC20" w:rsidR="003F384D">
        <w:rPr>
          <w:rFonts w:eastAsia="Calibri"/>
          <w:sz w:val="18"/>
          <w:szCs w:val="18"/>
        </w:rPr>
        <w:t>D</w:t>
      </w:r>
      <w:r w:rsidRPr="1A35BC20" w:rsidR="3F566119">
        <w:rPr>
          <w:rFonts w:eastAsia="Calibri"/>
          <w:sz w:val="18"/>
          <w:szCs w:val="18"/>
        </w:rPr>
        <w:t>irectorate with new promotion crite</w:t>
      </w:r>
      <w:r w:rsidRPr="1A35BC20" w:rsidR="003F384D">
        <w:rPr>
          <w:rFonts w:eastAsia="Calibri"/>
          <w:sz w:val="18"/>
          <w:szCs w:val="18"/>
        </w:rPr>
        <w:t>ria</w:t>
      </w:r>
      <w:r w:rsidRPr="1A35BC20" w:rsidR="00B20835">
        <w:rPr>
          <w:rFonts w:eastAsia="Calibri"/>
          <w:sz w:val="18"/>
          <w:szCs w:val="18"/>
        </w:rPr>
        <w:t xml:space="preserve"> </w:t>
      </w:r>
      <w:r w:rsidRPr="1A35BC20" w:rsidR="3F566119">
        <w:rPr>
          <w:rFonts w:eastAsia="Calibri"/>
          <w:sz w:val="18"/>
          <w:szCs w:val="18"/>
        </w:rPr>
        <w:t>coming into place for staff in 2021. T</w:t>
      </w:r>
      <w:r w:rsidRPr="1A35BC20" w:rsidR="003F384D">
        <w:rPr>
          <w:rFonts w:eastAsia="Calibri"/>
          <w:sz w:val="18"/>
          <w:szCs w:val="18"/>
        </w:rPr>
        <w:t>hese were</w:t>
      </w:r>
      <w:r w:rsidRPr="1A35BC20" w:rsidR="00B20835">
        <w:rPr>
          <w:rFonts w:eastAsia="Calibri"/>
          <w:sz w:val="18"/>
          <w:szCs w:val="18"/>
        </w:rPr>
        <w:t xml:space="preserve"> </w:t>
      </w:r>
      <w:r w:rsidRPr="1A35BC20" w:rsidR="3F566119">
        <w:rPr>
          <w:rFonts w:eastAsia="Calibri"/>
          <w:sz w:val="18"/>
          <w:szCs w:val="18"/>
        </w:rPr>
        <w:t>shaped by the research community by way of the CDRS group in early 2021. This illustrates the University’s commitment to ensur</w:t>
      </w:r>
      <w:r w:rsidRPr="1A35BC20" w:rsidR="6E0579DC">
        <w:rPr>
          <w:rFonts w:eastAsia="Calibri"/>
          <w:sz w:val="18"/>
          <w:szCs w:val="18"/>
        </w:rPr>
        <w:t>ing</w:t>
      </w:r>
      <w:r w:rsidRPr="1A35BC20" w:rsidR="3F566119">
        <w:rPr>
          <w:rFonts w:eastAsia="Calibri"/>
          <w:sz w:val="18"/>
          <w:szCs w:val="18"/>
        </w:rPr>
        <w:t xml:space="preserve"> the research community can feed into the policy and decision-making processes at the University of Dundee. </w:t>
      </w:r>
    </w:p>
    <w:p w:rsidRPr="00DC4187" w:rsidR="3F566119" w:rsidP="1A35BC20" w:rsidRDefault="3F566119" w14:paraId="64576BE9" w14:textId="35EE5EA0">
      <w:pPr>
        <w:pStyle w:val="ListParagraph"/>
        <w:numPr>
          <w:ilvl w:val="0"/>
          <w:numId w:val="18"/>
        </w:numPr>
        <w:spacing w:beforeAutospacing="1" w:after="165" w:line="240" w:lineRule="auto"/>
        <w:rPr>
          <w:rFonts w:eastAsiaTheme="minorEastAsia"/>
          <w:b/>
          <w:bCs/>
          <w:sz w:val="18"/>
          <w:szCs w:val="18"/>
        </w:rPr>
      </w:pPr>
      <w:r w:rsidRPr="62B584F2">
        <w:rPr>
          <w:rFonts w:eastAsia="Verdana"/>
          <w:b/>
          <w:bCs/>
          <w:sz w:val="18"/>
          <w:szCs w:val="18"/>
        </w:rPr>
        <w:t xml:space="preserve">Since 2018 82% </w:t>
      </w:r>
      <w:r w:rsidRPr="62B584F2" w:rsidR="6891DE44">
        <w:rPr>
          <w:rFonts w:eastAsia="Verdana"/>
          <w:b/>
          <w:bCs/>
          <w:sz w:val="18"/>
          <w:szCs w:val="18"/>
        </w:rPr>
        <w:t>of</w:t>
      </w:r>
      <w:r w:rsidRPr="62B584F2">
        <w:rPr>
          <w:rFonts w:eastAsia="Verdana"/>
          <w:b/>
          <w:bCs/>
          <w:sz w:val="18"/>
          <w:szCs w:val="18"/>
        </w:rPr>
        <w:t xml:space="preserve"> r</w:t>
      </w:r>
      <w:r w:rsidRPr="62B584F2" w:rsidR="007822DE">
        <w:rPr>
          <w:rFonts w:eastAsia="Verdana"/>
          <w:b/>
          <w:bCs/>
          <w:sz w:val="18"/>
          <w:szCs w:val="18"/>
        </w:rPr>
        <w:t>esearch staff</w:t>
      </w:r>
      <w:r w:rsidRPr="62B584F2">
        <w:rPr>
          <w:rFonts w:eastAsia="Verdana"/>
          <w:b/>
          <w:bCs/>
          <w:sz w:val="18"/>
          <w:szCs w:val="18"/>
        </w:rPr>
        <w:t xml:space="preserve"> </w:t>
      </w:r>
      <w:r w:rsidRPr="62B584F2" w:rsidR="6131FF2F">
        <w:rPr>
          <w:rFonts w:eastAsia="Verdana"/>
          <w:b/>
          <w:bCs/>
          <w:sz w:val="18"/>
          <w:szCs w:val="18"/>
        </w:rPr>
        <w:t>have completed an</w:t>
      </w:r>
      <w:r w:rsidRPr="62B584F2">
        <w:rPr>
          <w:rFonts w:eastAsia="Verdana"/>
          <w:b/>
          <w:bCs/>
          <w:sz w:val="18"/>
          <w:szCs w:val="18"/>
        </w:rPr>
        <w:t xml:space="preserve"> Objective Setting and Review (</w:t>
      </w:r>
      <w:proofErr w:type="spellStart"/>
      <w:r w:rsidRPr="62B584F2">
        <w:rPr>
          <w:rFonts w:eastAsia="Verdana"/>
          <w:b/>
          <w:bCs/>
          <w:sz w:val="18"/>
          <w:szCs w:val="18"/>
        </w:rPr>
        <w:t>OSaR</w:t>
      </w:r>
      <w:proofErr w:type="spellEnd"/>
      <w:r w:rsidRPr="62B584F2">
        <w:rPr>
          <w:rFonts w:eastAsia="Verdana"/>
          <w:b/>
          <w:bCs/>
          <w:sz w:val="18"/>
          <w:szCs w:val="18"/>
        </w:rPr>
        <w:t>)</w:t>
      </w:r>
    </w:p>
    <w:p w:rsidR="00FE1219" w:rsidP="56994C84" w:rsidRDefault="3F566119" w14:paraId="22B232A7" w14:textId="05E530FF">
      <w:pPr>
        <w:spacing w:beforeAutospacing="1" w:after="165" w:line="240" w:lineRule="auto"/>
        <w:rPr>
          <w:rFonts w:eastAsia="Calibri" w:cstheme="minorHAnsi"/>
          <w:sz w:val="18"/>
          <w:szCs w:val="18"/>
        </w:rPr>
      </w:pPr>
      <w:r w:rsidRPr="00DC4187">
        <w:rPr>
          <w:rFonts w:eastAsia="Calibri" w:cstheme="minorHAnsi"/>
          <w:sz w:val="18"/>
          <w:szCs w:val="18"/>
        </w:rPr>
        <w:t xml:space="preserve">Since the University Strategy was published in 2015, the University has been committed to “allowing our people to flourish”. The </w:t>
      </w:r>
      <w:proofErr w:type="spellStart"/>
      <w:r w:rsidRPr="00DC4187">
        <w:rPr>
          <w:rFonts w:eastAsia="Calibri" w:cstheme="minorHAnsi"/>
          <w:sz w:val="18"/>
          <w:szCs w:val="18"/>
        </w:rPr>
        <w:t>OSaR</w:t>
      </w:r>
      <w:proofErr w:type="spellEnd"/>
      <w:r w:rsidRPr="00DC4187">
        <w:rPr>
          <w:rFonts w:eastAsia="Calibri" w:cstheme="minorHAnsi"/>
          <w:sz w:val="18"/>
          <w:szCs w:val="18"/>
        </w:rPr>
        <w:t xml:space="preserve"> process is one way in which the University can monitor the progress of each staff member against their job description and outputs. The incorporation of a careers conversation section for research staff was introduced to allow for managers of research</w:t>
      </w:r>
      <w:r w:rsidRPr="00DC4187" w:rsidR="007822DE">
        <w:rPr>
          <w:rFonts w:eastAsia="Calibri" w:cstheme="minorHAnsi"/>
          <w:sz w:val="18"/>
          <w:szCs w:val="18"/>
        </w:rPr>
        <w:t xml:space="preserve"> staff</w:t>
      </w:r>
      <w:r w:rsidRPr="00DC4187">
        <w:rPr>
          <w:rFonts w:eastAsia="Calibri" w:cstheme="minorHAnsi"/>
          <w:sz w:val="18"/>
          <w:szCs w:val="18"/>
        </w:rPr>
        <w:t xml:space="preserve"> to fully understand the development needs and career aspirations of their research teams. The research manager now </w:t>
      </w:r>
      <w:r w:rsidRPr="00DC4187" w:rsidR="4208A53A">
        <w:rPr>
          <w:rFonts w:eastAsia="Calibri" w:cstheme="minorHAnsi"/>
          <w:sz w:val="18"/>
          <w:szCs w:val="18"/>
        </w:rPr>
        <w:t>can</w:t>
      </w:r>
      <w:r w:rsidRPr="00DC4187">
        <w:rPr>
          <w:rFonts w:eastAsia="Calibri" w:cstheme="minorHAnsi"/>
          <w:sz w:val="18"/>
          <w:szCs w:val="18"/>
        </w:rPr>
        <w:t xml:space="preserve"> share this part of the conversation with OPD, to allow for the Unit to understand the training needs of staff across the University.</w:t>
      </w:r>
    </w:p>
    <w:p w:rsidR="3F566119" w:rsidP="1A35BC20" w:rsidRDefault="3F566119" w14:paraId="0A2AFBE0" w14:textId="3A3727AF">
      <w:pPr>
        <w:rPr>
          <w:rFonts w:ascii="Calibri" w:hAnsi="Calibri" w:eastAsia="Calibri" w:cs="Calibri"/>
          <w:b/>
          <w:bCs/>
          <w:color w:val="1F3864" w:themeColor="accent1" w:themeShade="80"/>
          <w:sz w:val="20"/>
          <w:szCs w:val="20"/>
        </w:rPr>
      </w:pPr>
      <w:r w:rsidRPr="1A35BC20">
        <w:rPr>
          <w:rFonts w:ascii="Calibri" w:hAnsi="Calibri" w:eastAsia="Calibri" w:cs="Calibri"/>
          <w:b/>
          <w:bCs/>
          <w:color w:val="1F3864" w:themeColor="accent1" w:themeShade="80"/>
          <w:sz w:val="20"/>
          <w:szCs w:val="20"/>
        </w:rPr>
        <w:t xml:space="preserve">Key Progress against </w:t>
      </w:r>
      <w:r w:rsidRPr="1A35BC20" w:rsidR="21C70BAA">
        <w:rPr>
          <w:rFonts w:ascii="Calibri" w:hAnsi="Calibri" w:eastAsia="Calibri" w:cs="Calibri"/>
          <w:b/>
          <w:bCs/>
          <w:color w:val="1F3864" w:themeColor="accent1" w:themeShade="80"/>
          <w:sz w:val="20"/>
          <w:szCs w:val="20"/>
        </w:rPr>
        <w:t>P</w:t>
      </w:r>
      <w:r w:rsidRPr="1A35BC20">
        <w:rPr>
          <w:rFonts w:ascii="Calibri" w:hAnsi="Calibri" w:eastAsia="Calibri" w:cs="Calibri"/>
          <w:b/>
          <w:bCs/>
          <w:color w:val="1F3864" w:themeColor="accent1" w:themeShade="80"/>
          <w:sz w:val="20"/>
          <w:szCs w:val="20"/>
        </w:rPr>
        <w:t>rinciple</w:t>
      </w:r>
      <w:r w:rsidRPr="1A35BC20" w:rsidR="01CAA499">
        <w:rPr>
          <w:rFonts w:ascii="Calibri" w:hAnsi="Calibri" w:eastAsia="Calibri" w:cs="Calibri"/>
          <w:b/>
          <w:bCs/>
          <w:color w:val="1F3864" w:themeColor="accent1" w:themeShade="80"/>
          <w:sz w:val="20"/>
          <w:szCs w:val="20"/>
        </w:rPr>
        <w:t>s</w:t>
      </w:r>
      <w:r w:rsidRPr="1A35BC20">
        <w:rPr>
          <w:rFonts w:ascii="Calibri" w:hAnsi="Calibri" w:eastAsia="Calibri" w:cs="Calibri"/>
          <w:b/>
          <w:bCs/>
          <w:color w:val="1F3864" w:themeColor="accent1" w:themeShade="80"/>
          <w:sz w:val="20"/>
          <w:szCs w:val="20"/>
        </w:rPr>
        <w:t xml:space="preserve"> 3</w:t>
      </w:r>
      <w:r w:rsidRPr="1A35BC20" w:rsidR="6B112548">
        <w:rPr>
          <w:rFonts w:ascii="Calibri" w:hAnsi="Calibri" w:eastAsia="Calibri" w:cs="Calibri"/>
          <w:b/>
          <w:bCs/>
          <w:color w:val="1F3864" w:themeColor="accent1" w:themeShade="80"/>
          <w:sz w:val="20"/>
          <w:szCs w:val="20"/>
        </w:rPr>
        <w:t xml:space="preserve"> and </w:t>
      </w:r>
      <w:r w:rsidRPr="1A35BC20">
        <w:rPr>
          <w:rFonts w:ascii="Calibri" w:hAnsi="Calibri" w:eastAsia="Calibri" w:cs="Calibri"/>
          <w:b/>
          <w:bCs/>
          <w:color w:val="1F3864" w:themeColor="accent1" w:themeShade="80"/>
          <w:sz w:val="20"/>
          <w:szCs w:val="20"/>
        </w:rPr>
        <w:t>4: Support and Career Development</w:t>
      </w:r>
    </w:p>
    <w:p w:rsidRPr="00DC4187" w:rsidR="3F566119" w:rsidP="4B3CE608" w:rsidRDefault="3F566119" w14:paraId="0B25FFF3" w14:textId="406464EC">
      <w:pPr>
        <w:pStyle w:val="ListParagraph"/>
        <w:numPr>
          <w:ilvl w:val="0"/>
          <w:numId w:val="17"/>
        </w:numPr>
        <w:spacing w:beforeAutospacing="1" w:after="165" w:line="240" w:lineRule="auto"/>
        <w:rPr>
          <w:rFonts w:eastAsiaTheme="minorEastAsia" w:cstheme="minorHAnsi"/>
          <w:b/>
          <w:bCs/>
          <w:sz w:val="18"/>
          <w:szCs w:val="18"/>
        </w:rPr>
      </w:pPr>
      <w:r w:rsidRPr="62B584F2">
        <w:rPr>
          <w:rFonts w:eastAsia="Verdana"/>
          <w:b/>
          <w:bCs/>
          <w:sz w:val="18"/>
          <w:szCs w:val="18"/>
        </w:rPr>
        <w:t xml:space="preserve">In the 2019 Staff Survey 84% of research staff agreed or strongly agreed with the following statement: </w:t>
      </w:r>
      <w:r w:rsidRPr="62B584F2">
        <w:rPr>
          <w:rFonts w:eastAsia="Verdana"/>
          <w:b/>
          <w:bCs/>
          <w:i/>
          <w:iCs/>
          <w:sz w:val="18"/>
          <w:szCs w:val="18"/>
        </w:rPr>
        <w:t>“I feel that I am given the same opportunities to develop as other staff” this represents an increase of 3% since the last staff survey.</w:t>
      </w:r>
    </w:p>
    <w:p w:rsidRPr="00DC4187" w:rsidR="3F566119" w:rsidP="4B3CE608" w:rsidRDefault="3F566119" w14:paraId="137B4297" w14:textId="527EB53B">
      <w:pPr>
        <w:pStyle w:val="ListParagraph"/>
        <w:numPr>
          <w:ilvl w:val="0"/>
          <w:numId w:val="17"/>
        </w:numPr>
        <w:spacing w:beforeAutospacing="1" w:after="165" w:line="240" w:lineRule="auto"/>
        <w:rPr>
          <w:rFonts w:eastAsiaTheme="minorEastAsia" w:cstheme="minorHAnsi"/>
          <w:b/>
          <w:bCs/>
          <w:sz w:val="18"/>
          <w:szCs w:val="18"/>
        </w:rPr>
      </w:pPr>
      <w:r w:rsidRPr="62B584F2">
        <w:rPr>
          <w:rFonts w:eastAsia="Verdana"/>
          <w:b/>
          <w:bCs/>
          <w:sz w:val="18"/>
          <w:szCs w:val="18"/>
        </w:rPr>
        <w:t xml:space="preserve">In the same Survey 82% of </w:t>
      </w:r>
      <w:r w:rsidRPr="62B584F2" w:rsidR="00B01063">
        <w:rPr>
          <w:rFonts w:eastAsia="Verdana"/>
          <w:b/>
          <w:bCs/>
          <w:sz w:val="18"/>
          <w:szCs w:val="18"/>
        </w:rPr>
        <w:t>r</w:t>
      </w:r>
      <w:r w:rsidRPr="62B584F2">
        <w:rPr>
          <w:rFonts w:eastAsia="Verdana"/>
          <w:b/>
          <w:bCs/>
          <w:sz w:val="18"/>
          <w:szCs w:val="18"/>
        </w:rPr>
        <w:t>esearch staff reported that the agreed or strongly agreed with the following statement: “I am satisfied with my current level of training and development” this represents an increase of 8% since the last staff survey.</w:t>
      </w:r>
      <w:r w:rsidRPr="62B584F2">
        <w:rPr>
          <w:rFonts w:eastAsia="Verdana"/>
          <w:sz w:val="21"/>
          <w:szCs w:val="21"/>
        </w:rPr>
        <w:t xml:space="preserve"> </w:t>
      </w:r>
    </w:p>
    <w:p w:rsidR="000F25E7" w:rsidP="1A35BC20" w:rsidRDefault="3F566119" w14:paraId="0056E6C4" w14:textId="58B3B26B">
      <w:pPr>
        <w:spacing w:beforeAutospacing="1" w:after="165" w:line="240" w:lineRule="auto"/>
        <w:rPr>
          <w:rFonts w:eastAsia="Calibri"/>
          <w:sz w:val="18"/>
          <w:szCs w:val="18"/>
        </w:rPr>
      </w:pPr>
      <w:r w:rsidRPr="1B8FA3CA">
        <w:rPr>
          <w:rFonts w:eastAsia="Calibri"/>
          <w:sz w:val="18"/>
          <w:szCs w:val="18"/>
        </w:rPr>
        <w:t>Since 2019 there has been a significant change in the University of Dundee’s approach to researcher development</w:t>
      </w:r>
      <w:r w:rsidRPr="1B8FA3CA" w:rsidR="46CCA2A9">
        <w:rPr>
          <w:rFonts w:eastAsia="Calibri"/>
          <w:sz w:val="18"/>
          <w:szCs w:val="18"/>
        </w:rPr>
        <w:t xml:space="preserve"> reflected in the appointment of</w:t>
      </w:r>
      <w:r w:rsidRPr="1B8FA3CA">
        <w:rPr>
          <w:rFonts w:eastAsia="Calibri"/>
          <w:sz w:val="18"/>
          <w:szCs w:val="18"/>
        </w:rPr>
        <w:t xml:space="preserve"> a full time </w:t>
      </w:r>
      <w:r w:rsidRPr="1B8FA3CA" w:rsidR="33EA47A9">
        <w:rPr>
          <w:rFonts w:eastAsia="Calibri"/>
          <w:sz w:val="18"/>
          <w:szCs w:val="18"/>
        </w:rPr>
        <w:t>Organisational and Professional Development Partner specifically dedicated to research and academic development</w:t>
      </w:r>
      <w:r w:rsidRPr="1B8FA3CA" w:rsidR="0D4E8609">
        <w:rPr>
          <w:rFonts w:eastAsia="Calibri"/>
          <w:sz w:val="18"/>
          <w:szCs w:val="18"/>
        </w:rPr>
        <w:t>. In practice this is accomplished</w:t>
      </w:r>
      <w:r w:rsidRPr="1B8FA3CA" w:rsidR="33EA47A9">
        <w:rPr>
          <w:rFonts w:eastAsia="Calibri"/>
          <w:sz w:val="18"/>
          <w:szCs w:val="18"/>
        </w:rPr>
        <w:t xml:space="preserve"> largely by coordinating and enhancing relevant provision on the OPD training programme</w:t>
      </w:r>
      <w:r w:rsidRPr="1B8FA3CA" w:rsidR="521C1875">
        <w:rPr>
          <w:rFonts w:eastAsia="Calibri"/>
          <w:sz w:val="18"/>
          <w:szCs w:val="18"/>
        </w:rPr>
        <w:t xml:space="preserve"> which</w:t>
      </w:r>
      <w:r w:rsidRPr="1B8FA3CA">
        <w:rPr>
          <w:rFonts w:eastAsia="Calibri"/>
          <w:sz w:val="18"/>
          <w:szCs w:val="18"/>
        </w:rPr>
        <w:t xml:space="preserve"> offers a wide range of training and development opportunities to all </w:t>
      </w:r>
      <w:r w:rsidRPr="1B8FA3CA" w:rsidR="07C0252C">
        <w:rPr>
          <w:rFonts w:eastAsia="Calibri"/>
          <w:sz w:val="18"/>
          <w:szCs w:val="18"/>
        </w:rPr>
        <w:t>r</w:t>
      </w:r>
      <w:r w:rsidRPr="1B8FA3CA">
        <w:rPr>
          <w:rFonts w:eastAsia="Calibri"/>
          <w:sz w:val="18"/>
          <w:szCs w:val="18"/>
        </w:rPr>
        <w:t xml:space="preserve">esearch and </w:t>
      </w:r>
      <w:r w:rsidRPr="1B8FA3CA" w:rsidR="7FA30F1D">
        <w:rPr>
          <w:rFonts w:eastAsia="Calibri"/>
          <w:sz w:val="18"/>
          <w:szCs w:val="18"/>
        </w:rPr>
        <w:t>a</w:t>
      </w:r>
      <w:r w:rsidRPr="1B8FA3CA">
        <w:rPr>
          <w:rFonts w:eastAsia="Calibri"/>
          <w:sz w:val="18"/>
          <w:szCs w:val="18"/>
        </w:rPr>
        <w:t>cademic staff, with workshops mapped against the Vitae Researcher Development Framework (RDF). There are dedicated workshops in each RDF domain and most sub domains</w:t>
      </w:r>
      <w:r w:rsidRPr="1B8FA3CA" w:rsidR="623518B9">
        <w:rPr>
          <w:rFonts w:eastAsia="Calibri"/>
          <w:sz w:val="18"/>
          <w:szCs w:val="18"/>
        </w:rPr>
        <w:t>,</w:t>
      </w:r>
      <w:r w:rsidRPr="1B8FA3CA">
        <w:rPr>
          <w:rFonts w:eastAsia="Calibri"/>
          <w:sz w:val="18"/>
          <w:szCs w:val="18"/>
        </w:rPr>
        <w:t xml:space="preserve"> as well as additional workshops </w:t>
      </w:r>
      <w:r w:rsidRPr="1B8FA3CA" w:rsidR="4C476E9F">
        <w:rPr>
          <w:rFonts w:eastAsia="Calibri"/>
          <w:sz w:val="18"/>
          <w:szCs w:val="18"/>
        </w:rPr>
        <w:t>targeting specific skills.</w:t>
      </w:r>
      <w:r w:rsidRPr="1B8FA3CA">
        <w:rPr>
          <w:rFonts w:eastAsia="Calibri"/>
          <w:sz w:val="18"/>
          <w:szCs w:val="18"/>
        </w:rPr>
        <w:t xml:space="preserve"> In 2018/19 there were a total of 208 workshops, in 2019/20 there were a total of 173 workshops and in 2020/21 there was a total of 166 workshops dedicated to </w:t>
      </w:r>
      <w:r w:rsidRPr="1B8FA3CA" w:rsidR="00B01063">
        <w:rPr>
          <w:rFonts w:eastAsia="Calibri"/>
          <w:sz w:val="18"/>
          <w:szCs w:val="18"/>
        </w:rPr>
        <w:t>r</w:t>
      </w:r>
      <w:r w:rsidRPr="1B8FA3CA">
        <w:rPr>
          <w:rFonts w:eastAsia="Calibri"/>
          <w:sz w:val="18"/>
          <w:szCs w:val="18"/>
        </w:rPr>
        <w:t xml:space="preserve">esearch </w:t>
      </w:r>
      <w:r w:rsidRPr="1B8FA3CA" w:rsidR="00B01063">
        <w:rPr>
          <w:rFonts w:eastAsia="Calibri"/>
          <w:sz w:val="18"/>
          <w:szCs w:val="18"/>
        </w:rPr>
        <w:t>s</w:t>
      </w:r>
      <w:r w:rsidRPr="1B8FA3CA">
        <w:rPr>
          <w:rFonts w:eastAsia="Calibri"/>
          <w:sz w:val="18"/>
          <w:szCs w:val="18"/>
        </w:rPr>
        <w:t xml:space="preserve">taff. </w:t>
      </w:r>
      <w:r w:rsidRPr="1B8FA3CA" w:rsidR="46650A5D">
        <w:rPr>
          <w:rFonts w:eastAsia="Calibri"/>
          <w:sz w:val="18"/>
          <w:szCs w:val="18"/>
        </w:rPr>
        <w:t>Th</w:t>
      </w:r>
      <w:r w:rsidRPr="1B8FA3CA" w:rsidR="04A8D10D">
        <w:rPr>
          <w:rFonts w:eastAsia="Calibri"/>
          <w:sz w:val="18"/>
          <w:szCs w:val="18"/>
        </w:rPr>
        <w:t>ese figures reflect a deliberate policy of streamlining the</w:t>
      </w:r>
      <w:r w:rsidRPr="1B8FA3CA">
        <w:rPr>
          <w:rFonts w:eastAsia="Calibri"/>
          <w:sz w:val="18"/>
          <w:szCs w:val="18"/>
        </w:rPr>
        <w:t xml:space="preserve"> programme for all staff </w:t>
      </w:r>
      <w:r w:rsidRPr="1B8FA3CA" w:rsidR="19D10CED">
        <w:rPr>
          <w:rFonts w:eastAsia="Calibri"/>
          <w:sz w:val="18"/>
          <w:szCs w:val="18"/>
        </w:rPr>
        <w:t>to ensure</w:t>
      </w:r>
      <w:r w:rsidRPr="1B8FA3CA">
        <w:rPr>
          <w:rFonts w:eastAsia="Calibri"/>
          <w:sz w:val="18"/>
          <w:szCs w:val="18"/>
        </w:rPr>
        <w:t xml:space="preserve"> quality over quantity of workshops</w:t>
      </w:r>
      <w:r w:rsidRPr="1B8FA3CA" w:rsidR="7EA3592A">
        <w:rPr>
          <w:rFonts w:eastAsia="Calibri"/>
          <w:sz w:val="18"/>
          <w:szCs w:val="18"/>
        </w:rPr>
        <w:t xml:space="preserve"> while dynamically responding</w:t>
      </w:r>
      <w:r w:rsidRPr="1B8FA3CA">
        <w:rPr>
          <w:rFonts w:eastAsia="Calibri"/>
          <w:sz w:val="18"/>
          <w:szCs w:val="18"/>
        </w:rPr>
        <w:t xml:space="preserve"> to emerging development needs. Furthermore, OPD have undertaken a full review of the Programme for 2021/22 with the view of delivering an up-to-date and responsive workshop programme alongside a bespoke set of Organisational Development (OD) activities targeting the specific needs of the university research community</w:t>
      </w:r>
      <w:r w:rsidRPr="1B8FA3CA" w:rsidR="241C022C">
        <w:rPr>
          <w:rFonts w:eastAsia="Calibri"/>
          <w:sz w:val="18"/>
          <w:szCs w:val="18"/>
        </w:rPr>
        <w:t>.</w:t>
      </w:r>
      <w:r w:rsidRPr="1B8FA3CA">
        <w:rPr>
          <w:rFonts w:eastAsia="Calibri"/>
          <w:sz w:val="18"/>
          <w:szCs w:val="18"/>
        </w:rPr>
        <w:t xml:space="preserve"> </w:t>
      </w:r>
      <w:r w:rsidRPr="1B8FA3CA" w:rsidR="4C96BA5E">
        <w:rPr>
          <w:rFonts w:eastAsia="Calibri"/>
          <w:sz w:val="18"/>
          <w:szCs w:val="18"/>
        </w:rPr>
        <w:t>S</w:t>
      </w:r>
      <w:r w:rsidRPr="1B8FA3CA">
        <w:rPr>
          <w:rFonts w:eastAsia="Calibri"/>
          <w:sz w:val="18"/>
          <w:szCs w:val="18"/>
        </w:rPr>
        <w:t xml:space="preserve">ince early 2020 the OPD team has moved </w:t>
      </w:r>
      <w:r w:rsidRPr="1B8FA3CA" w:rsidR="39E401FF">
        <w:rPr>
          <w:rFonts w:eastAsia="Calibri"/>
          <w:sz w:val="18"/>
          <w:szCs w:val="18"/>
        </w:rPr>
        <w:t>all</w:t>
      </w:r>
      <w:r w:rsidRPr="1B8FA3CA">
        <w:rPr>
          <w:rFonts w:eastAsia="Calibri"/>
          <w:sz w:val="18"/>
          <w:szCs w:val="18"/>
        </w:rPr>
        <w:t xml:space="preserve"> the training and development content possible to be facilitate</w:t>
      </w:r>
      <w:r w:rsidRPr="1B8FA3CA" w:rsidR="1DC52722">
        <w:rPr>
          <w:rFonts w:eastAsia="Calibri"/>
          <w:sz w:val="18"/>
          <w:szCs w:val="18"/>
        </w:rPr>
        <w:t>d</w:t>
      </w:r>
      <w:r w:rsidRPr="1B8FA3CA">
        <w:rPr>
          <w:rFonts w:eastAsia="Calibri"/>
          <w:sz w:val="18"/>
          <w:szCs w:val="18"/>
        </w:rPr>
        <w:t xml:space="preserve"> via online webinars and asynchronous training workshops/material. </w:t>
      </w:r>
    </w:p>
    <w:p w:rsidRPr="00DC4187" w:rsidR="3F566119" w:rsidP="3300D9A2" w:rsidRDefault="3F566119" w14:paraId="3BC04B78" w14:textId="23E453A8">
      <w:pPr>
        <w:pStyle w:val="ListParagraph"/>
        <w:numPr>
          <w:ilvl w:val="0"/>
          <w:numId w:val="18"/>
        </w:numPr>
        <w:rPr>
          <w:rFonts w:eastAsiaTheme="minorEastAsia" w:cstheme="minorHAnsi"/>
          <w:b/>
          <w:bCs/>
          <w:sz w:val="18"/>
          <w:szCs w:val="18"/>
        </w:rPr>
      </w:pPr>
      <w:r w:rsidRPr="62B584F2">
        <w:rPr>
          <w:rFonts w:eastAsia="Verdana"/>
          <w:b/>
          <w:bCs/>
          <w:sz w:val="18"/>
          <w:szCs w:val="18"/>
        </w:rPr>
        <w:t>Teaching Research and Academic Mentoring (TRAM) is a significant part of the career development and support the University offer research staff. There are currently 151 partnership</w:t>
      </w:r>
      <w:r w:rsidRPr="62B584F2" w:rsidR="00C02677">
        <w:rPr>
          <w:rFonts w:eastAsia="Verdana"/>
          <w:b/>
          <w:bCs/>
          <w:sz w:val="18"/>
          <w:szCs w:val="18"/>
        </w:rPr>
        <w:t>s</w:t>
      </w:r>
      <w:r w:rsidRPr="62B584F2">
        <w:rPr>
          <w:rFonts w:eastAsia="Verdana"/>
          <w:b/>
          <w:bCs/>
          <w:sz w:val="18"/>
          <w:szCs w:val="18"/>
        </w:rPr>
        <w:t xml:space="preserve"> active across 7 different institutions in the UK and Ireland.</w:t>
      </w:r>
    </w:p>
    <w:p w:rsidRPr="00DC4187" w:rsidR="3F566119" w:rsidP="1A35BC20" w:rsidRDefault="3F566119" w14:paraId="5C4EE1CA" w14:textId="0B92611A">
      <w:pPr>
        <w:rPr>
          <w:rFonts w:eastAsia="Calibri"/>
          <w:sz w:val="18"/>
          <w:szCs w:val="18"/>
        </w:rPr>
      </w:pPr>
      <w:r w:rsidRPr="1B8FA3CA">
        <w:rPr>
          <w:rFonts w:eastAsia="Calibri"/>
          <w:sz w:val="18"/>
          <w:szCs w:val="18"/>
        </w:rPr>
        <w:t xml:space="preserve">The University's Training and Development Officer co-ordinates the TRAM scheme at the University of Dundee alongside institutional partners from across the UK and Ireland. The TRAM scheme aims to pair experienced </w:t>
      </w:r>
      <w:r w:rsidRPr="1B8FA3CA" w:rsidR="00283364">
        <w:rPr>
          <w:rFonts w:eastAsia="Calibri"/>
          <w:sz w:val="18"/>
          <w:szCs w:val="18"/>
        </w:rPr>
        <w:t>a</w:t>
      </w:r>
      <w:r w:rsidRPr="1B8FA3CA">
        <w:rPr>
          <w:rFonts w:eastAsia="Calibri"/>
          <w:sz w:val="18"/>
          <w:szCs w:val="18"/>
        </w:rPr>
        <w:t xml:space="preserve">cademics (mentors) with colleagues at an earlier career stage (Mentees), to provide guidance and structured support. In 2018/19 there were 104 partnerships; in 2019/20 there were 100 partnerships and in 2020/21 there were 151 partnerships. In 2019 the scheme was expanded further to include the Trinity College Dublin Medical School. The scheme is going to be growing yet again in 2021 with the addition of Queen Margaret University as a partner of the scheme, increasing the number of institutional partners to seven. </w:t>
      </w:r>
      <w:r w:rsidRPr="1B8FA3CA" w:rsidR="6377C817">
        <w:rPr>
          <w:rFonts w:eastAsia="Calibri"/>
          <w:sz w:val="18"/>
          <w:szCs w:val="18"/>
        </w:rPr>
        <w:t>As well as TRAM</w:t>
      </w:r>
      <w:r w:rsidRPr="1B8FA3CA">
        <w:rPr>
          <w:rFonts w:eastAsia="Calibri"/>
          <w:sz w:val="18"/>
          <w:szCs w:val="18"/>
        </w:rPr>
        <w:t xml:space="preserve"> there is an additional mentoring scheme exclusive to the University of Dundee</w:t>
      </w:r>
      <w:r w:rsidRPr="1B8FA3CA" w:rsidR="1928B805">
        <w:rPr>
          <w:rFonts w:eastAsia="Calibri"/>
          <w:sz w:val="18"/>
          <w:szCs w:val="18"/>
        </w:rPr>
        <w:t>,</w:t>
      </w:r>
      <w:r w:rsidRPr="1B8FA3CA" w:rsidR="63902037">
        <w:rPr>
          <w:rFonts w:eastAsia="Calibri"/>
          <w:sz w:val="18"/>
          <w:szCs w:val="18"/>
        </w:rPr>
        <w:t xml:space="preserve"> the</w:t>
      </w:r>
      <w:r w:rsidRPr="1B8FA3CA">
        <w:rPr>
          <w:rFonts w:eastAsia="Calibri"/>
          <w:sz w:val="18"/>
          <w:szCs w:val="18"/>
        </w:rPr>
        <w:t xml:space="preserve"> Professional Development Mentoring Scheme (PDM). Over the four years this has been available a total of 38 </w:t>
      </w:r>
      <w:r w:rsidRPr="1B8FA3CA" w:rsidR="00693A66">
        <w:rPr>
          <w:rFonts w:eastAsia="Calibri"/>
          <w:sz w:val="18"/>
          <w:szCs w:val="18"/>
        </w:rPr>
        <w:t>r</w:t>
      </w:r>
      <w:r w:rsidRPr="1B8FA3CA">
        <w:rPr>
          <w:rFonts w:eastAsia="Calibri"/>
          <w:sz w:val="18"/>
          <w:szCs w:val="18"/>
        </w:rPr>
        <w:t>esearch staff have participated, either to mentor, or to receive mentorship on generic professional development skills not exclusive to a career in academia or research.</w:t>
      </w:r>
    </w:p>
    <w:p w:rsidR="3F566119" w:rsidP="4B3CE608" w:rsidRDefault="3F566119" w14:paraId="45060C89" w14:textId="6ED83C14">
      <w:pPr>
        <w:rPr>
          <w:rFonts w:ascii="Calibri" w:hAnsi="Calibri" w:eastAsia="Calibri" w:cs="Calibri"/>
          <w:color w:val="1F3864" w:themeColor="accent1" w:themeShade="80"/>
          <w:sz w:val="20"/>
          <w:szCs w:val="20"/>
        </w:rPr>
      </w:pPr>
      <w:r w:rsidRPr="4B3CE608">
        <w:rPr>
          <w:rFonts w:ascii="Calibri" w:hAnsi="Calibri" w:eastAsia="Calibri" w:cs="Calibri"/>
          <w:b/>
          <w:bCs/>
          <w:color w:val="1F3864" w:themeColor="accent1" w:themeShade="80"/>
          <w:sz w:val="20"/>
          <w:szCs w:val="20"/>
        </w:rPr>
        <w:t>Key Progress against Principle 5: Researchers’ Responsibilities</w:t>
      </w:r>
    </w:p>
    <w:p w:rsidRPr="00DC4187" w:rsidR="3F566119" w:rsidP="4B3CE608" w:rsidRDefault="3F566119" w14:paraId="4B02ABA8" w14:textId="54CFF3F4">
      <w:pPr>
        <w:pStyle w:val="ListParagraph"/>
        <w:numPr>
          <w:ilvl w:val="0"/>
          <w:numId w:val="18"/>
        </w:numPr>
        <w:spacing w:beforeAutospacing="1" w:after="165" w:line="240" w:lineRule="auto"/>
        <w:rPr>
          <w:rFonts w:eastAsiaTheme="minorEastAsia" w:cstheme="minorHAnsi"/>
          <w:b/>
          <w:bCs/>
          <w:sz w:val="18"/>
          <w:szCs w:val="18"/>
        </w:rPr>
      </w:pPr>
      <w:r w:rsidRPr="62B584F2">
        <w:rPr>
          <w:rFonts w:eastAsia="Verdana"/>
          <w:b/>
          <w:bCs/>
          <w:sz w:val="18"/>
          <w:szCs w:val="18"/>
        </w:rPr>
        <w:t xml:space="preserve">The University has two active Research Staff Associations (RSAs) that proactively engage their communities with personal and career development opportunities. </w:t>
      </w:r>
    </w:p>
    <w:p w:rsidRPr="00DC4187" w:rsidR="3F566119" w:rsidP="1A35BC20" w:rsidRDefault="3F566119" w14:paraId="70908FB5" w14:textId="3B10E93F">
      <w:pPr>
        <w:spacing w:beforeAutospacing="1" w:after="165" w:line="240" w:lineRule="auto"/>
        <w:rPr>
          <w:rFonts w:eastAsia="Calibri"/>
          <w:sz w:val="18"/>
          <w:szCs w:val="18"/>
        </w:rPr>
      </w:pPr>
      <w:r w:rsidRPr="1B8FA3CA">
        <w:rPr>
          <w:rFonts w:eastAsia="Calibri"/>
          <w:sz w:val="18"/>
          <w:szCs w:val="18"/>
        </w:rPr>
        <w:t xml:space="preserve">The </w:t>
      </w:r>
      <w:r w:rsidRPr="1B8FA3CA" w:rsidR="005C6CB8">
        <w:rPr>
          <w:rFonts w:eastAsia="Calibri"/>
          <w:sz w:val="18"/>
          <w:szCs w:val="18"/>
        </w:rPr>
        <w:t>U</w:t>
      </w:r>
      <w:r w:rsidRPr="1B8FA3CA">
        <w:rPr>
          <w:rFonts w:eastAsia="Calibri"/>
          <w:sz w:val="18"/>
          <w:szCs w:val="18"/>
        </w:rPr>
        <w:t>niversity is proud to support two very active RSAs. The School of Life Sciences RSA (SLSRSA) and the School of Medicine RSA (</w:t>
      </w:r>
      <w:proofErr w:type="spellStart"/>
      <w:r w:rsidRPr="1B8FA3CA">
        <w:rPr>
          <w:rFonts w:eastAsia="Calibri"/>
          <w:sz w:val="18"/>
          <w:szCs w:val="18"/>
        </w:rPr>
        <w:t>SoMRSA</w:t>
      </w:r>
      <w:proofErr w:type="spellEnd"/>
      <w:r w:rsidRPr="1B8FA3CA">
        <w:rPr>
          <w:rFonts w:eastAsia="Calibri"/>
          <w:sz w:val="18"/>
          <w:szCs w:val="18"/>
        </w:rPr>
        <w:t>) are active in engaging research</w:t>
      </w:r>
      <w:r w:rsidRPr="1B8FA3CA" w:rsidR="0003238E">
        <w:rPr>
          <w:rFonts w:eastAsia="Calibri"/>
          <w:sz w:val="18"/>
          <w:szCs w:val="18"/>
        </w:rPr>
        <w:t xml:space="preserve"> staff</w:t>
      </w:r>
      <w:r w:rsidRPr="1B8FA3CA">
        <w:rPr>
          <w:rFonts w:eastAsia="Calibri"/>
          <w:sz w:val="18"/>
          <w:szCs w:val="18"/>
        </w:rPr>
        <w:t xml:space="preserve"> within their respective schools with career and professional</w:t>
      </w:r>
      <w:r w:rsidRPr="1B8FA3CA">
        <w:rPr>
          <w:rFonts w:ascii="Calibri" w:hAnsi="Calibri" w:eastAsia="Calibri" w:cs="Calibri"/>
          <w:sz w:val="18"/>
          <w:szCs w:val="18"/>
        </w:rPr>
        <w:t xml:space="preserve"> </w:t>
      </w:r>
      <w:r w:rsidRPr="1B8FA3CA">
        <w:rPr>
          <w:rFonts w:eastAsia="Calibri"/>
          <w:sz w:val="18"/>
          <w:szCs w:val="18"/>
        </w:rPr>
        <w:t xml:space="preserve">development opportunities throughout the University and beyond. In early 2021 the </w:t>
      </w:r>
      <w:proofErr w:type="spellStart"/>
      <w:r w:rsidRPr="1B8FA3CA">
        <w:rPr>
          <w:rFonts w:eastAsia="Calibri"/>
          <w:sz w:val="18"/>
          <w:szCs w:val="18"/>
        </w:rPr>
        <w:t>SoMRSA</w:t>
      </w:r>
      <w:proofErr w:type="spellEnd"/>
      <w:r w:rsidRPr="1B8FA3CA">
        <w:rPr>
          <w:rFonts w:eastAsia="Calibri"/>
          <w:sz w:val="18"/>
          <w:szCs w:val="18"/>
        </w:rPr>
        <w:t xml:space="preserve"> was established to help engage </w:t>
      </w:r>
      <w:r w:rsidRPr="1B8FA3CA" w:rsidR="0003238E">
        <w:rPr>
          <w:rFonts w:eastAsia="Calibri"/>
          <w:sz w:val="18"/>
          <w:szCs w:val="18"/>
        </w:rPr>
        <w:t>research staff</w:t>
      </w:r>
      <w:r w:rsidRPr="1B8FA3CA">
        <w:rPr>
          <w:rFonts w:eastAsia="Calibri"/>
          <w:sz w:val="18"/>
          <w:szCs w:val="18"/>
        </w:rPr>
        <w:t xml:space="preserve"> in the School during the pandemic. This allowed the two respective </w:t>
      </w:r>
      <w:r w:rsidRPr="1B8FA3CA" w:rsidR="6BADFDD5">
        <w:rPr>
          <w:rFonts w:eastAsia="Calibri"/>
          <w:sz w:val="18"/>
          <w:szCs w:val="18"/>
        </w:rPr>
        <w:t>S</w:t>
      </w:r>
      <w:r w:rsidRPr="1B8FA3CA">
        <w:rPr>
          <w:rFonts w:eastAsia="Calibri"/>
          <w:sz w:val="18"/>
          <w:szCs w:val="18"/>
        </w:rPr>
        <w:t xml:space="preserve">chools to begin working collaboratively to the benefit of the research community at the University. In the summer of 2020, with the help of Alumni Relations and OPD, the RSAs created a new series of careers talks titled ‘Careers in Academia and Beyond’ to showcase career possibilities. This included talks from </w:t>
      </w:r>
      <w:r w:rsidRPr="1B8FA3CA" w:rsidR="5E042C7F">
        <w:rPr>
          <w:rFonts w:eastAsia="Calibri"/>
          <w:sz w:val="18"/>
          <w:szCs w:val="18"/>
        </w:rPr>
        <w:t>researchers who have moved into careers</w:t>
      </w:r>
      <w:r w:rsidRPr="1B8FA3CA">
        <w:rPr>
          <w:rFonts w:eastAsia="Calibri"/>
          <w:sz w:val="18"/>
          <w:szCs w:val="18"/>
        </w:rPr>
        <w:t xml:space="preserve"> in journalism, commercialisation, publications </w:t>
      </w:r>
      <w:r w:rsidRPr="1B8FA3CA" w:rsidR="05814CF9">
        <w:rPr>
          <w:rFonts w:eastAsia="Calibri"/>
          <w:sz w:val="18"/>
          <w:szCs w:val="18"/>
        </w:rPr>
        <w:t>and other areas</w:t>
      </w:r>
      <w:r w:rsidRPr="1B8FA3CA">
        <w:rPr>
          <w:rFonts w:eastAsia="Calibri"/>
          <w:sz w:val="18"/>
          <w:szCs w:val="18"/>
        </w:rPr>
        <w:t xml:space="preserve">. These events were open to all research staff at the </w:t>
      </w:r>
      <w:r w:rsidRPr="1B8FA3CA" w:rsidR="1DE499B7">
        <w:rPr>
          <w:rFonts w:eastAsia="Calibri"/>
          <w:sz w:val="18"/>
          <w:szCs w:val="18"/>
        </w:rPr>
        <w:t>U</w:t>
      </w:r>
      <w:r w:rsidRPr="1B8FA3CA">
        <w:rPr>
          <w:rFonts w:eastAsia="Calibri"/>
          <w:sz w:val="18"/>
          <w:szCs w:val="18"/>
        </w:rPr>
        <w:t xml:space="preserve">niversity and had positive engagement. These talks continue to be the focus of this collaborative partnership between the two schools with more events taking place in the future. </w:t>
      </w:r>
    </w:p>
    <w:p w:rsidRPr="00DC4187" w:rsidR="4B3CE608" w:rsidP="7DA66D79" w:rsidRDefault="3F566119" w14:paraId="78591E4B" w14:textId="31D2D29B">
      <w:pPr>
        <w:pStyle w:val="ListParagraph"/>
        <w:numPr>
          <w:ilvl w:val="0"/>
          <w:numId w:val="18"/>
        </w:numPr>
        <w:spacing w:beforeAutospacing="1" w:after="165" w:line="240" w:lineRule="auto"/>
        <w:rPr>
          <w:rFonts w:eastAsiaTheme="minorEastAsia"/>
          <w:b/>
          <w:bCs/>
          <w:sz w:val="18"/>
          <w:szCs w:val="18"/>
        </w:rPr>
      </w:pPr>
      <w:r w:rsidRPr="62B584F2">
        <w:rPr>
          <w:rFonts w:eastAsia="Verdana"/>
          <w:b/>
          <w:bCs/>
          <w:sz w:val="18"/>
          <w:szCs w:val="18"/>
        </w:rPr>
        <w:t xml:space="preserve">The University is committed to excellence in research integrity. The Doctoral Academy run the University Research Integrity module which </w:t>
      </w:r>
      <w:r w:rsidRPr="62B584F2" w:rsidR="06954086">
        <w:rPr>
          <w:rFonts w:eastAsia="Verdana"/>
          <w:b/>
          <w:bCs/>
          <w:sz w:val="18"/>
          <w:szCs w:val="18"/>
        </w:rPr>
        <w:t xml:space="preserve">is a </w:t>
      </w:r>
      <w:r w:rsidRPr="62B584F2">
        <w:rPr>
          <w:rFonts w:eastAsia="Verdana"/>
          <w:b/>
          <w:bCs/>
          <w:sz w:val="18"/>
          <w:szCs w:val="18"/>
        </w:rPr>
        <w:t xml:space="preserve">component for all </w:t>
      </w:r>
      <w:r w:rsidRPr="62B584F2" w:rsidR="2837A115">
        <w:rPr>
          <w:rFonts w:eastAsia="Verdana"/>
          <w:b/>
          <w:bCs/>
          <w:sz w:val="18"/>
          <w:szCs w:val="18"/>
        </w:rPr>
        <w:t>p</w:t>
      </w:r>
      <w:r w:rsidRPr="62B584F2">
        <w:rPr>
          <w:rFonts w:eastAsia="Verdana"/>
          <w:b/>
          <w:bCs/>
          <w:sz w:val="18"/>
          <w:szCs w:val="18"/>
        </w:rPr>
        <w:t xml:space="preserve">ostgraduate </w:t>
      </w:r>
      <w:r w:rsidRPr="62B584F2" w:rsidR="7E84FC43">
        <w:rPr>
          <w:rFonts w:eastAsia="Verdana"/>
          <w:b/>
          <w:bCs/>
          <w:sz w:val="18"/>
          <w:szCs w:val="18"/>
        </w:rPr>
        <w:t>r</w:t>
      </w:r>
      <w:r w:rsidRPr="62B584F2">
        <w:rPr>
          <w:rFonts w:eastAsia="Verdana"/>
          <w:b/>
          <w:bCs/>
          <w:sz w:val="18"/>
          <w:szCs w:val="18"/>
        </w:rPr>
        <w:t xml:space="preserve">esearchers and </w:t>
      </w:r>
      <w:r w:rsidRPr="62B584F2" w:rsidR="00693A66">
        <w:rPr>
          <w:rFonts w:eastAsia="Verdana"/>
          <w:b/>
          <w:bCs/>
          <w:sz w:val="18"/>
          <w:szCs w:val="18"/>
        </w:rPr>
        <w:t>r</w:t>
      </w:r>
      <w:r w:rsidRPr="62B584F2">
        <w:rPr>
          <w:rFonts w:eastAsia="Verdana"/>
          <w:b/>
          <w:bCs/>
          <w:sz w:val="18"/>
          <w:szCs w:val="18"/>
        </w:rPr>
        <w:t>esearch staff. Since 2018 a total of 97</w:t>
      </w:r>
      <w:r w:rsidRPr="62B584F2" w:rsidR="64AA1F65">
        <w:rPr>
          <w:rFonts w:eastAsia="Verdana"/>
          <w:b/>
          <w:bCs/>
          <w:sz w:val="18"/>
          <w:szCs w:val="18"/>
        </w:rPr>
        <w:t>%</w:t>
      </w:r>
      <w:r w:rsidRPr="62B584F2">
        <w:rPr>
          <w:rFonts w:eastAsia="Verdana"/>
          <w:b/>
          <w:bCs/>
          <w:sz w:val="18"/>
          <w:szCs w:val="18"/>
        </w:rPr>
        <w:t xml:space="preserve"> </w:t>
      </w:r>
      <w:r w:rsidRPr="62B584F2" w:rsidR="7AF1335C">
        <w:rPr>
          <w:rFonts w:eastAsia="Verdana"/>
          <w:b/>
          <w:bCs/>
          <w:sz w:val="18"/>
          <w:szCs w:val="18"/>
        </w:rPr>
        <w:t>Postgraduate Researchers</w:t>
      </w:r>
      <w:r w:rsidRPr="62B584F2">
        <w:rPr>
          <w:rFonts w:eastAsia="Verdana"/>
          <w:b/>
          <w:bCs/>
          <w:sz w:val="18"/>
          <w:szCs w:val="18"/>
        </w:rPr>
        <w:t xml:space="preserve"> have undergone this training.</w:t>
      </w:r>
    </w:p>
    <w:p w:rsidRPr="00DC4187" w:rsidR="3F566119" w:rsidP="3300D9A2" w:rsidRDefault="3F566119" w14:paraId="3D65CE0A" w14:textId="296B5005">
      <w:pPr>
        <w:pStyle w:val="ListParagraph"/>
        <w:numPr>
          <w:ilvl w:val="0"/>
          <w:numId w:val="18"/>
        </w:numPr>
        <w:spacing w:beforeAutospacing="1" w:after="165" w:line="240" w:lineRule="auto"/>
        <w:rPr>
          <w:rFonts w:eastAsiaTheme="minorEastAsia" w:cstheme="minorHAnsi"/>
          <w:b/>
          <w:bCs/>
          <w:sz w:val="18"/>
          <w:szCs w:val="18"/>
        </w:rPr>
      </w:pPr>
      <w:r w:rsidRPr="62B584F2">
        <w:rPr>
          <w:rFonts w:eastAsia="Verdana"/>
          <w:b/>
          <w:bCs/>
          <w:sz w:val="18"/>
          <w:szCs w:val="18"/>
        </w:rPr>
        <w:t xml:space="preserve">The University established a </w:t>
      </w:r>
      <w:r w:rsidRPr="62B584F2" w:rsidR="0053412A">
        <w:rPr>
          <w:rFonts w:eastAsia="Verdana"/>
          <w:b/>
          <w:bCs/>
          <w:sz w:val="18"/>
          <w:szCs w:val="18"/>
        </w:rPr>
        <w:t>R</w:t>
      </w:r>
      <w:r w:rsidRPr="62B584F2">
        <w:rPr>
          <w:rFonts w:eastAsia="Verdana"/>
          <w:b/>
          <w:bCs/>
          <w:sz w:val="18"/>
          <w:szCs w:val="18"/>
        </w:rPr>
        <w:t xml:space="preserve">esearch </w:t>
      </w:r>
      <w:r w:rsidRPr="62B584F2" w:rsidR="0053412A">
        <w:rPr>
          <w:rFonts w:eastAsia="Verdana"/>
          <w:b/>
          <w:bCs/>
          <w:sz w:val="18"/>
          <w:szCs w:val="18"/>
        </w:rPr>
        <w:t>S</w:t>
      </w:r>
      <w:r w:rsidRPr="62B584F2">
        <w:rPr>
          <w:rFonts w:eastAsia="Verdana"/>
          <w:b/>
          <w:bCs/>
          <w:sz w:val="18"/>
          <w:szCs w:val="18"/>
        </w:rPr>
        <w:t xml:space="preserve">taff </w:t>
      </w:r>
      <w:r w:rsidRPr="62B584F2" w:rsidR="0053412A">
        <w:rPr>
          <w:rFonts w:eastAsia="Verdana"/>
          <w:b/>
          <w:bCs/>
          <w:sz w:val="18"/>
          <w:szCs w:val="18"/>
        </w:rPr>
        <w:t>F</w:t>
      </w:r>
      <w:r w:rsidRPr="62B584F2">
        <w:rPr>
          <w:rFonts w:eastAsia="Verdana"/>
          <w:b/>
          <w:bCs/>
          <w:sz w:val="18"/>
          <w:szCs w:val="18"/>
        </w:rPr>
        <w:t>orum (RSF) in early 2019 to help engage research</w:t>
      </w:r>
      <w:r w:rsidRPr="62B584F2" w:rsidR="00D57113">
        <w:rPr>
          <w:rFonts w:eastAsia="Verdana"/>
          <w:b/>
          <w:bCs/>
          <w:sz w:val="18"/>
          <w:szCs w:val="18"/>
        </w:rPr>
        <w:t xml:space="preserve"> staff</w:t>
      </w:r>
      <w:r w:rsidRPr="62B584F2">
        <w:rPr>
          <w:rFonts w:eastAsia="Verdana"/>
          <w:b/>
          <w:bCs/>
          <w:sz w:val="18"/>
          <w:szCs w:val="18"/>
        </w:rPr>
        <w:t xml:space="preserve"> from all schools to have a voice. This </w:t>
      </w:r>
      <w:r w:rsidRPr="62B584F2" w:rsidR="001121BB">
        <w:rPr>
          <w:rFonts w:eastAsia="Verdana"/>
          <w:b/>
          <w:bCs/>
          <w:sz w:val="18"/>
          <w:szCs w:val="18"/>
        </w:rPr>
        <w:t>F</w:t>
      </w:r>
      <w:r w:rsidRPr="62B584F2">
        <w:rPr>
          <w:rFonts w:eastAsia="Verdana"/>
          <w:b/>
          <w:bCs/>
          <w:sz w:val="18"/>
          <w:szCs w:val="18"/>
        </w:rPr>
        <w:t xml:space="preserve">orum meets every quarter and has representation from all School research communities. </w:t>
      </w:r>
    </w:p>
    <w:p w:rsidR="3F566119" w:rsidP="4B3CE608" w:rsidRDefault="3F566119" w14:paraId="31D09E1E" w14:textId="0DAC9BD1">
      <w:pPr>
        <w:rPr>
          <w:rFonts w:ascii="Calibri" w:hAnsi="Calibri" w:eastAsia="Calibri" w:cs="Calibri"/>
          <w:color w:val="1F3864" w:themeColor="accent1" w:themeShade="80"/>
          <w:sz w:val="20"/>
          <w:szCs w:val="20"/>
        </w:rPr>
      </w:pPr>
      <w:r w:rsidRPr="4B3CE608">
        <w:rPr>
          <w:rFonts w:ascii="Calibri" w:hAnsi="Calibri" w:eastAsia="Calibri" w:cs="Calibri"/>
          <w:b/>
          <w:bCs/>
          <w:color w:val="1F3864" w:themeColor="accent1" w:themeShade="80"/>
          <w:sz w:val="20"/>
          <w:szCs w:val="20"/>
        </w:rPr>
        <w:t>Key Progress against Principle 6: Diversity and Equality</w:t>
      </w:r>
    </w:p>
    <w:p w:rsidRPr="00DC4187" w:rsidR="3F566119" w:rsidP="4B3CE608" w:rsidRDefault="3F566119" w14:paraId="22543B6E" w14:textId="5A3B56C4">
      <w:pPr>
        <w:pStyle w:val="ListParagraph"/>
        <w:numPr>
          <w:ilvl w:val="0"/>
          <w:numId w:val="18"/>
        </w:numPr>
        <w:spacing w:beforeAutospacing="1" w:after="165" w:line="240" w:lineRule="auto"/>
        <w:rPr>
          <w:rFonts w:eastAsiaTheme="minorEastAsia" w:cstheme="minorHAnsi"/>
          <w:b/>
          <w:bCs/>
          <w:sz w:val="18"/>
          <w:szCs w:val="18"/>
        </w:rPr>
      </w:pPr>
      <w:r w:rsidRPr="62B584F2">
        <w:rPr>
          <w:rFonts w:eastAsia="Verdana"/>
          <w:b/>
          <w:bCs/>
          <w:sz w:val="18"/>
          <w:szCs w:val="18"/>
        </w:rPr>
        <w:t xml:space="preserve">In the 2019 Staff Survey 97% of </w:t>
      </w:r>
      <w:r w:rsidRPr="62B584F2" w:rsidR="00693A66">
        <w:rPr>
          <w:rFonts w:eastAsia="Verdana"/>
          <w:b/>
          <w:bCs/>
          <w:sz w:val="18"/>
          <w:szCs w:val="18"/>
        </w:rPr>
        <w:t>r</w:t>
      </w:r>
      <w:r w:rsidRPr="62B584F2">
        <w:rPr>
          <w:rFonts w:eastAsia="Verdana"/>
          <w:b/>
          <w:bCs/>
          <w:sz w:val="18"/>
          <w:szCs w:val="18"/>
        </w:rPr>
        <w:t xml:space="preserve">esearch staff responded positively with either agree or strongly agree with the following statement: </w:t>
      </w:r>
      <w:r w:rsidRPr="62B584F2">
        <w:rPr>
          <w:rFonts w:eastAsia="Verdana"/>
          <w:b/>
          <w:bCs/>
          <w:i/>
          <w:iCs/>
          <w:sz w:val="18"/>
          <w:szCs w:val="18"/>
        </w:rPr>
        <w:t>I am aware of the University’s policy on equality and diversity</w:t>
      </w:r>
      <w:r w:rsidRPr="62B584F2">
        <w:rPr>
          <w:rFonts w:eastAsia="Verdana"/>
          <w:b/>
          <w:bCs/>
          <w:sz w:val="18"/>
          <w:szCs w:val="18"/>
        </w:rPr>
        <w:t xml:space="preserve">. This represents an increase of 3% from the last survey. </w:t>
      </w:r>
    </w:p>
    <w:p w:rsidRPr="00DC4187" w:rsidR="3F566119" w:rsidP="1A35BC20" w:rsidRDefault="3F566119" w14:paraId="357D2080" w14:textId="32A911DA">
      <w:pPr>
        <w:spacing w:beforeAutospacing="1" w:after="165" w:line="240" w:lineRule="auto"/>
        <w:rPr>
          <w:rFonts w:eastAsia="Calibri"/>
          <w:sz w:val="18"/>
          <w:szCs w:val="18"/>
        </w:rPr>
      </w:pPr>
      <w:r w:rsidRPr="1A35BC20">
        <w:rPr>
          <w:rFonts w:eastAsia="Calibri"/>
          <w:sz w:val="18"/>
          <w:szCs w:val="18"/>
        </w:rPr>
        <w:t>The University has made significant progress in Equality, Diversity and Inclusion (EDI) where it concerns research</w:t>
      </w:r>
      <w:r w:rsidRPr="1A35BC20" w:rsidR="00D57113">
        <w:rPr>
          <w:rFonts w:eastAsia="Calibri"/>
          <w:sz w:val="18"/>
          <w:szCs w:val="18"/>
        </w:rPr>
        <w:t xml:space="preserve"> staff</w:t>
      </w:r>
      <w:r w:rsidRPr="1A35BC20">
        <w:rPr>
          <w:rFonts w:eastAsia="Calibri"/>
          <w:sz w:val="18"/>
          <w:szCs w:val="18"/>
        </w:rPr>
        <w:t>. This is recognised within the EDI Unit, with the Unit engaging with active research</w:t>
      </w:r>
      <w:r w:rsidRPr="1A35BC20" w:rsidR="00D57113">
        <w:rPr>
          <w:rFonts w:eastAsia="Calibri"/>
          <w:sz w:val="18"/>
          <w:szCs w:val="18"/>
        </w:rPr>
        <w:t xml:space="preserve"> staff </w:t>
      </w:r>
      <w:r w:rsidRPr="1A35BC20">
        <w:rPr>
          <w:rFonts w:eastAsia="Calibri"/>
          <w:sz w:val="18"/>
          <w:szCs w:val="18"/>
        </w:rPr>
        <w:t xml:space="preserve">to conduct focus groups on how best to assess the impact of research by using the Equality Impact Assessment (EIA) Tool. </w:t>
      </w:r>
      <w:r w:rsidRPr="1A35BC20" w:rsidR="00402188">
        <w:rPr>
          <w:rFonts w:eastAsia="Calibri"/>
          <w:sz w:val="18"/>
          <w:szCs w:val="18"/>
        </w:rPr>
        <w:t>From</w:t>
      </w:r>
      <w:r w:rsidRPr="1A35BC20">
        <w:rPr>
          <w:rFonts w:eastAsia="Calibri"/>
          <w:sz w:val="18"/>
          <w:szCs w:val="18"/>
        </w:rPr>
        <w:t xml:space="preserve"> 2019</w:t>
      </w:r>
      <w:r w:rsidRPr="1A35BC20" w:rsidR="00402188">
        <w:rPr>
          <w:rFonts w:eastAsia="Calibri"/>
          <w:sz w:val="18"/>
          <w:szCs w:val="18"/>
        </w:rPr>
        <w:t>,</w:t>
      </w:r>
      <w:r w:rsidRPr="1A35BC20">
        <w:rPr>
          <w:rFonts w:eastAsia="Calibri"/>
          <w:sz w:val="18"/>
          <w:szCs w:val="18"/>
        </w:rPr>
        <w:t xml:space="preserve"> the EDI Unit collaborate</w:t>
      </w:r>
      <w:r w:rsidRPr="1A35BC20" w:rsidR="7526253B">
        <w:rPr>
          <w:rFonts w:eastAsia="Calibri"/>
          <w:sz w:val="18"/>
          <w:szCs w:val="18"/>
        </w:rPr>
        <w:t>d</w:t>
      </w:r>
      <w:r w:rsidRPr="1A35BC20">
        <w:rPr>
          <w:rFonts w:eastAsia="Calibri"/>
          <w:sz w:val="18"/>
          <w:szCs w:val="18"/>
        </w:rPr>
        <w:t xml:space="preserve"> with OPD in showcasing new items in the Research Staff newsletter that concern updates to EDI policy and process. </w:t>
      </w:r>
      <w:r w:rsidRPr="1A35BC20" w:rsidR="5081EC77">
        <w:rPr>
          <w:rFonts w:eastAsia="Calibri"/>
          <w:sz w:val="18"/>
          <w:szCs w:val="18"/>
        </w:rPr>
        <w:t xml:space="preserve"> Please see the </w:t>
      </w:r>
      <w:r w:rsidRPr="1A35BC20" w:rsidR="59350152">
        <w:rPr>
          <w:rFonts w:eastAsia="Calibri"/>
          <w:sz w:val="18"/>
          <w:szCs w:val="18"/>
        </w:rPr>
        <w:t>University</w:t>
      </w:r>
      <w:r w:rsidRPr="1A35BC20" w:rsidR="5081EC77">
        <w:rPr>
          <w:rFonts w:eastAsia="Calibri"/>
          <w:sz w:val="18"/>
          <w:szCs w:val="18"/>
        </w:rPr>
        <w:t xml:space="preserve"> of Dundee’s </w:t>
      </w:r>
      <w:hyperlink r:id="rId12">
        <w:r w:rsidRPr="1A35BC20" w:rsidR="5081EC77">
          <w:rPr>
            <w:rStyle w:val="Hyperlink"/>
            <w:rFonts w:eastAsia="Calibri"/>
            <w:sz w:val="18"/>
            <w:szCs w:val="18"/>
          </w:rPr>
          <w:t>Race Equality Charter</w:t>
        </w:r>
      </w:hyperlink>
      <w:r w:rsidRPr="1A35BC20" w:rsidR="5081EC77">
        <w:rPr>
          <w:rFonts w:eastAsia="Calibri"/>
          <w:sz w:val="18"/>
          <w:szCs w:val="18"/>
        </w:rPr>
        <w:t xml:space="preserve"> and </w:t>
      </w:r>
      <w:hyperlink r:id="rId13">
        <w:r w:rsidRPr="1A35BC20" w:rsidR="5081EC77">
          <w:rPr>
            <w:rStyle w:val="Hyperlink"/>
            <w:rFonts w:eastAsia="Calibri"/>
            <w:sz w:val="18"/>
            <w:szCs w:val="18"/>
          </w:rPr>
          <w:t xml:space="preserve">Athena </w:t>
        </w:r>
        <w:r w:rsidRPr="1A35BC20" w:rsidR="5081EC77">
          <w:rPr>
            <w:rStyle w:val="Hyperlink"/>
            <w:rFonts w:eastAsia="Calibri"/>
            <w:sz w:val="18"/>
            <w:szCs w:val="18"/>
          </w:rPr>
          <w:t>S</w:t>
        </w:r>
        <w:r w:rsidRPr="1A35BC20" w:rsidR="5081EC77">
          <w:rPr>
            <w:rStyle w:val="Hyperlink"/>
            <w:rFonts w:eastAsia="Calibri"/>
            <w:sz w:val="18"/>
            <w:szCs w:val="18"/>
          </w:rPr>
          <w:t>wan</w:t>
        </w:r>
      </w:hyperlink>
      <w:r w:rsidRPr="1A35BC20" w:rsidR="5081EC77">
        <w:rPr>
          <w:rFonts w:eastAsia="Calibri"/>
          <w:sz w:val="18"/>
          <w:szCs w:val="18"/>
        </w:rPr>
        <w:t xml:space="preserve">. </w:t>
      </w:r>
    </w:p>
    <w:p w:rsidR="3F566119" w:rsidP="4B3CE608" w:rsidRDefault="3F566119" w14:paraId="0FB98F3F" w14:textId="6F4EE27D">
      <w:pPr>
        <w:rPr>
          <w:rFonts w:ascii="Calibri" w:hAnsi="Calibri" w:eastAsia="Calibri" w:cs="Calibri"/>
          <w:color w:val="1F3864" w:themeColor="accent1" w:themeShade="80"/>
          <w:sz w:val="20"/>
          <w:szCs w:val="20"/>
        </w:rPr>
      </w:pPr>
      <w:r w:rsidRPr="4B3CE608">
        <w:rPr>
          <w:rFonts w:ascii="Calibri" w:hAnsi="Calibri" w:eastAsia="Calibri" w:cs="Calibri"/>
          <w:b/>
          <w:bCs/>
          <w:color w:val="1F3864" w:themeColor="accent1" w:themeShade="80"/>
          <w:sz w:val="20"/>
          <w:szCs w:val="20"/>
        </w:rPr>
        <w:t>Key Progress against Principle 7: Implementation and Review</w:t>
      </w:r>
    </w:p>
    <w:p w:rsidRPr="00DC4187" w:rsidR="3F566119" w:rsidP="3300D9A2" w:rsidRDefault="3F566119" w14:paraId="637BFA76" w14:textId="57184248">
      <w:pPr>
        <w:pStyle w:val="ListParagraph"/>
        <w:numPr>
          <w:ilvl w:val="0"/>
          <w:numId w:val="18"/>
        </w:numPr>
        <w:spacing w:beforeAutospacing="1" w:after="165" w:line="240" w:lineRule="auto"/>
        <w:rPr>
          <w:rFonts w:eastAsiaTheme="minorEastAsia" w:cstheme="minorHAnsi"/>
          <w:b/>
          <w:bCs/>
          <w:sz w:val="18"/>
          <w:szCs w:val="18"/>
        </w:rPr>
      </w:pPr>
      <w:r w:rsidRPr="62B584F2">
        <w:rPr>
          <w:rFonts w:eastAsia="Verdana"/>
          <w:b/>
          <w:bCs/>
          <w:sz w:val="18"/>
          <w:szCs w:val="18"/>
        </w:rPr>
        <w:t>In late 2020 the University made further commitments to the researcher community by creating a new permanent post moving the Researcher and academic Development Officer from a fixed term one</w:t>
      </w:r>
      <w:r w:rsidRPr="62B584F2" w:rsidR="00072339">
        <w:rPr>
          <w:rFonts w:eastAsia="Verdana"/>
          <w:b/>
          <w:bCs/>
          <w:sz w:val="18"/>
          <w:szCs w:val="18"/>
        </w:rPr>
        <w:t>-</w:t>
      </w:r>
      <w:r w:rsidRPr="62B584F2">
        <w:rPr>
          <w:rFonts w:eastAsia="Verdana"/>
          <w:b/>
          <w:bCs/>
          <w:sz w:val="18"/>
          <w:szCs w:val="18"/>
        </w:rPr>
        <w:t xml:space="preserve">year post to </w:t>
      </w:r>
      <w:r w:rsidRPr="62B584F2" w:rsidR="1E2601EC">
        <w:rPr>
          <w:rFonts w:eastAsia="Verdana"/>
          <w:b/>
          <w:bCs/>
          <w:sz w:val="18"/>
          <w:szCs w:val="18"/>
        </w:rPr>
        <w:t xml:space="preserve">a </w:t>
      </w:r>
      <w:r w:rsidRPr="62B584F2">
        <w:rPr>
          <w:rFonts w:eastAsia="Verdana"/>
          <w:b/>
          <w:bCs/>
          <w:sz w:val="18"/>
          <w:szCs w:val="18"/>
        </w:rPr>
        <w:t>permanent</w:t>
      </w:r>
      <w:r w:rsidRPr="62B584F2" w:rsidR="00072339">
        <w:rPr>
          <w:rFonts w:eastAsia="Verdana"/>
          <w:b/>
          <w:bCs/>
          <w:sz w:val="18"/>
          <w:szCs w:val="18"/>
        </w:rPr>
        <w:t xml:space="preserve"> post</w:t>
      </w:r>
      <w:r w:rsidRPr="62B584F2">
        <w:rPr>
          <w:rFonts w:eastAsia="Verdana"/>
          <w:b/>
          <w:bCs/>
          <w:sz w:val="18"/>
          <w:szCs w:val="18"/>
        </w:rPr>
        <w:t xml:space="preserve">. </w:t>
      </w:r>
    </w:p>
    <w:p w:rsidR="674962D2" w:rsidP="1A35BC20" w:rsidRDefault="07D5B646" w14:paraId="1F334F0A" w14:textId="79062088">
      <w:pPr>
        <w:spacing w:beforeAutospacing="1" w:after="165" w:line="240" w:lineRule="auto"/>
        <w:rPr>
          <w:rFonts w:ascii="Calibri" w:hAnsi="Calibri" w:eastAsia="Calibri" w:cs="Calibri"/>
          <w:sz w:val="18"/>
          <w:szCs w:val="18"/>
        </w:rPr>
      </w:pPr>
      <w:r w:rsidRPr="1A35BC20">
        <w:rPr>
          <w:rFonts w:ascii="Calibri" w:hAnsi="Calibri" w:eastAsia="Calibri" w:cs="Calibri"/>
          <w:sz w:val="18"/>
          <w:szCs w:val="18"/>
        </w:rPr>
        <w:t xml:space="preserve">As mentioned above, the University has created a permanent position within OPD in order to ensure </w:t>
      </w:r>
      <w:r w:rsidRPr="1A35BC20" w:rsidR="6145C49C">
        <w:rPr>
          <w:rFonts w:ascii="Calibri" w:hAnsi="Calibri" w:eastAsia="Calibri" w:cs="Calibri"/>
          <w:sz w:val="18"/>
          <w:szCs w:val="18"/>
        </w:rPr>
        <w:t>ongoing capacity to coordinate actions required in relation to the</w:t>
      </w:r>
      <w:r w:rsidRPr="1A35BC20" w:rsidR="3F566119">
        <w:rPr>
          <w:rFonts w:ascii="Calibri" w:hAnsi="Calibri" w:eastAsia="Calibri" w:cs="Calibri"/>
          <w:sz w:val="18"/>
          <w:szCs w:val="18"/>
        </w:rPr>
        <w:t xml:space="preserve"> </w:t>
      </w:r>
      <w:proofErr w:type="spellStart"/>
      <w:r w:rsidRPr="1A35BC20" w:rsidR="3F566119">
        <w:rPr>
          <w:rFonts w:ascii="Calibri" w:hAnsi="Calibri" w:eastAsia="Calibri" w:cs="Calibri"/>
          <w:sz w:val="18"/>
          <w:szCs w:val="18"/>
        </w:rPr>
        <w:t>HREinR</w:t>
      </w:r>
      <w:proofErr w:type="spellEnd"/>
      <w:r w:rsidRPr="1A35BC20" w:rsidR="3F566119">
        <w:rPr>
          <w:rFonts w:ascii="Calibri" w:hAnsi="Calibri" w:eastAsia="Calibri" w:cs="Calibri"/>
          <w:sz w:val="18"/>
          <w:szCs w:val="18"/>
        </w:rPr>
        <w:t xml:space="preserve"> award and the RDC, as well as overseeing the increasing development needs of the research community. This role moving forward will focus on all external awards as well as designing a bespoke training package to help promote the development of research</w:t>
      </w:r>
      <w:r w:rsidRPr="1A35BC20" w:rsidR="00D57113">
        <w:rPr>
          <w:rFonts w:ascii="Calibri" w:hAnsi="Calibri" w:eastAsia="Calibri" w:cs="Calibri"/>
          <w:sz w:val="18"/>
          <w:szCs w:val="18"/>
        </w:rPr>
        <w:t xml:space="preserve"> staff</w:t>
      </w:r>
      <w:r w:rsidRPr="1A35BC20" w:rsidR="3F566119">
        <w:rPr>
          <w:rFonts w:ascii="Calibri" w:hAnsi="Calibri" w:eastAsia="Calibri" w:cs="Calibri"/>
          <w:sz w:val="18"/>
          <w:szCs w:val="18"/>
        </w:rPr>
        <w:t xml:space="preserve">. </w:t>
      </w:r>
      <w:r w:rsidRPr="1A35BC20" w:rsidR="051F80A9">
        <w:rPr>
          <w:rFonts w:ascii="Calibri" w:hAnsi="Calibri" w:eastAsia="Calibri" w:cs="Calibri"/>
          <w:sz w:val="18"/>
          <w:szCs w:val="18"/>
        </w:rPr>
        <w:t xml:space="preserve">Increased OPD staffing in relation to this area </w:t>
      </w:r>
      <w:r w:rsidRPr="1A35BC20" w:rsidR="3D5DCF76">
        <w:rPr>
          <w:rFonts w:ascii="Calibri" w:hAnsi="Calibri" w:eastAsia="Calibri" w:cs="Calibri"/>
          <w:sz w:val="18"/>
          <w:szCs w:val="18"/>
        </w:rPr>
        <w:t>is allowing</w:t>
      </w:r>
      <w:r w:rsidRPr="1A35BC20" w:rsidR="3F566119">
        <w:rPr>
          <w:rFonts w:ascii="Calibri" w:hAnsi="Calibri" w:eastAsia="Calibri" w:cs="Calibri"/>
          <w:sz w:val="18"/>
          <w:szCs w:val="18"/>
        </w:rPr>
        <w:t xml:space="preserve"> </w:t>
      </w:r>
      <w:r w:rsidRPr="1A35BC20" w:rsidR="602023FE">
        <w:rPr>
          <w:rFonts w:ascii="Calibri" w:hAnsi="Calibri" w:eastAsia="Calibri" w:cs="Calibri"/>
          <w:sz w:val="18"/>
          <w:szCs w:val="18"/>
        </w:rPr>
        <w:t>for more and better supported</w:t>
      </w:r>
      <w:r w:rsidRPr="1A35BC20" w:rsidR="3F566119">
        <w:rPr>
          <w:rFonts w:ascii="Calibri" w:hAnsi="Calibri" w:eastAsia="Calibri" w:cs="Calibri"/>
          <w:sz w:val="18"/>
          <w:szCs w:val="18"/>
        </w:rPr>
        <w:t xml:space="preserve"> </w:t>
      </w:r>
      <w:r w:rsidRPr="1A35BC20" w:rsidR="3A2A08F1">
        <w:rPr>
          <w:rFonts w:ascii="Calibri" w:hAnsi="Calibri" w:eastAsia="Calibri" w:cs="Calibri"/>
          <w:sz w:val="18"/>
          <w:szCs w:val="18"/>
        </w:rPr>
        <w:t>organisational development</w:t>
      </w:r>
      <w:r w:rsidRPr="1A35BC20" w:rsidR="3F566119">
        <w:rPr>
          <w:rFonts w:ascii="Calibri" w:hAnsi="Calibri" w:eastAsia="Calibri" w:cs="Calibri"/>
          <w:sz w:val="18"/>
          <w:szCs w:val="18"/>
        </w:rPr>
        <w:t xml:space="preserve"> in the researcher space, while also acting as a point of contact for all research</w:t>
      </w:r>
      <w:r w:rsidRPr="1A35BC20" w:rsidR="00D57113">
        <w:rPr>
          <w:rFonts w:ascii="Calibri" w:hAnsi="Calibri" w:eastAsia="Calibri" w:cs="Calibri"/>
          <w:sz w:val="18"/>
          <w:szCs w:val="18"/>
        </w:rPr>
        <w:t xml:space="preserve"> staff</w:t>
      </w:r>
      <w:r w:rsidRPr="1A35BC20" w:rsidR="3F566119">
        <w:rPr>
          <w:rFonts w:ascii="Calibri" w:hAnsi="Calibri" w:eastAsia="Calibri" w:cs="Calibri"/>
          <w:sz w:val="18"/>
          <w:szCs w:val="18"/>
        </w:rPr>
        <w:t xml:space="preserve"> </w:t>
      </w:r>
      <w:r w:rsidRPr="1A35BC20" w:rsidR="10674769">
        <w:rPr>
          <w:rFonts w:ascii="Calibri" w:hAnsi="Calibri" w:eastAsia="Calibri" w:cs="Calibri"/>
          <w:sz w:val="18"/>
          <w:szCs w:val="18"/>
        </w:rPr>
        <w:t xml:space="preserve">in need of individual support. </w:t>
      </w:r>
    </w:p>
    <w:p w:rsidR="3F566119" w:rsidP="4B3CE608" w:rsidRDefault="3F566119" w14:paraId="10F692EA" w14:textId="3CC796D3">
      <w:pPr>
        <w:spacing w:line="257" w:lineRule="auto"/>
        <w:rPr>
          <w:rFonts w:ascii="Calibri" w:hAnsi="Calibri" w:eastAsia="Calibri" w:cs="Calibri"/>
          <w:color w:val="1F3864" w:themeColor="accent1" w:themeShade="80"/>
          <w:sz w:val="24"/>
          <w:szCs w:val="24"/>
        </w:rPr>
      </w:pPr>
      <w:r w:rsidRPr="20B5B0CA" w:rsidR="3F566119">
        <w:rPr>
          <w:rFonts w:ascii="Calibri" w:hAnsi="Calibri" w:eastAsia="Calibri" w:cs="Calibri"/>
          <w:b w:val="1"/>
          <w:bCs w:val="1"/>
          <w:color w:val="1F3864" w:themeColor="accent1" w:themeTint="FF" w:themeShade="80"/>
          <w:sz w:val="24"/>
          <w:szCs w:val="24"/>
        </w:rPr>
        <w:t xml:space="preserve">Next </w:t>
      </w:r>
      <w:r w:rsidRPr="20B5B0CA" w:rsidR="5AF286A4">
        <w:rPr>
          <w:rFonts w:ascii="Calibri" w:hAnsi="Calibri" w:eastAsia="Calibri" w:cs="Calibri"/>
          <w:b w:val="1"/>
          <w:bCs w:val="1"/>
          <w:color w:val="1F3864" w:themeColor="accent1" w:themeTint="FF" w:themeShade="80"/>
          <w:sz w:val="24"/>
          <w:szCs w:val="24"/>
        </w:rPr>
        <w:t>s</w:t>
      </w:r>
      <w:r w:rsidRPr="20B5B0CA" w:rsidR="3F566119">
        <w:rPr>
          <w:rFonts w:ascii="Calibri" w:hAnsi="Calibri" w:eastAsia="Calibri" w:cs="Calibri"/>
          <w:b w:val="1"/>
          <w:bCs w:val="1"/>
          <w:color w:val="1F3864" w:themeColor="accent1" w:themeTint="FF" w:themeShade="80"/>
          <w:sz w:val="24"/>
          <w:szCs w:val="24"/>
        </w:rPr>
        <w:t>teps and forward-looking strategy for 2021-23</w:t>
      </w:r>
    </w:p>
    <w:p w:rsidRPr="00DC4187" w:rsidR="0059155B" w:rsidP="4B3CE608" w:rsidRDefault="3F566119" w14:paraId="6F72377E" w14:textId="0DACBA1B">
      <w:pPr>
        <w:rPr>
          <w:rFonts w:ascii="Calibri" w:hAnsi="Calibri" w:eastAsia="Calibri" w:cs="Calibri"/>
          <w:sz w:val="18"/>
          <w:szCs w:val="18"/>
        </w:rPr>
      </w:pPr>
      <w:r w:rsidRPr="1A35BC20">
        <w:rPr>
          <w:rFonts w:ascii="Calibri" w:hAnsi="Calibri" w:eastAsia="Calibri" w:cs="Calibri"/>
          <w:color w:val="333333"/>
          <w:sz w:val="18"/>
          <w:szCs w:val="18"/>
        </w:rPr>
        <w:t xml:space="preserve">The University of Dundee remains committed to the RDC and </w:t>
      </w:r>
      <w:proofErr w:type="spellStart"/>
      <w:r w:rsidRPr="1A35BC20">
        <w:rPr>
          <w:rFonts w:ascii="Calibri" w:hAnsi="Calibri" w:eastAsia="Calibri" w:cs="Calibri"/>
          <w:color w:val="333333"/>
          <w:sz w:val="18"/>
          <w:szCs w:val="18"/>
        </w:rPr>
        <w:t>HREinR</w:t>
      </w:r>
      <w:proofErr w:type="spellEnd"/>
      <w:r w:rsidRPr="1A35BC20">
        <w:rPr>
          <w:rFonts w:ascii="Calibri" w:hAnsi="Calibri" w:eastAsia="Calibri" w:cs="Calibri"/>
          <w:color w:val="333333"/>
          <w:sz w:val="18"/>
          <w:szCs w:val="18"/>
        </w:rPr>
        <w:t xml:space="preserve"> award and our action plans aim</w:t>
      </w:r>
      <w:r w:rsidRPr="1A35BC20" w:rsidR="00C43833">
        <w:rPr>
          <w:rFonts w:ascii="Calibri" w:hAnsi="Calibri" w:eastAsia="Calibri" w:cs="Calibri"/>
          <w:color w:val="333333"/>
          <w:sz w:val="18"/>
          <w:szCs w:val="18"/>
        </w:rPr>
        <w:t xml:space="preserve"> to</w:t>
      </w:r>
      <w:r w:rsidRPr="1A35BC20">
        <w:rPr>
          <w:rFonts w:ascii="Calibri" w:hAnsi="Calibri" w:eastAsia="Calibri" w:cs="Calibri"/>
          <w:color w:val="333333"/>
          <w:sz w:val="18"/>
          <w:szCs w:val="18"/>
        </w:rPr>
        <w:t xml:space="preserve"> progress and improv</w:t>
      </w:r>
      <w:r w:rsidRPr="1A35BC20" w:rsidR="00C43833">
        <w:rPr>
          <w:rFonts w:ascii="Calibri" w:hAnsi="Calibri" w:eastAsia="Calibri" w:cs="Calibri"/>
          <w:color w:val="333333"/>
          <w:sz w:val="18"/>
          <w:szCs w:val="18"/>
        </w:rPr>
        <w:t>e</w:t>
      </w:r>
      <w:r w:rsidRPr="1A35BC20">
        <w:rPr>
          <w:rFonts w:ascii="Calibri" w:hAnsi="Calibri" w:eastAsia="Calibri" w:cs="Calibri"/>
          <w:color w:val="333333"/>
          <w:sz w:val="18"/>
          <w:szCs w:val="18"/>
        </w:rPr>
        <w:t xml:space="preserve"> our research </w:t>
      </w:r>
      <w:r w:rsidRPr="1A35BC20" w:rsidR="7648A6D7">
        <w:rPr>
          <w:rFonts w:ascii="Calibri" w:hAnsi="Calibri" w:eastAsia="Calibri" w:cs="Calibri"/>
          <w:color w:val="333333"/>
          <w:sz w:val="18"/>
          <w:szCs w:val="18"/>
        </w:rPr>
        <w:t>culture and</w:t>
      </w:r>
      <w:r w:rsidRPr="1A35BC20">
        <w:rPr>
          <w:rFonts w:ascii="Calibri" w:hAnsi="Calibri" w:eastAsia="Calibri" w:cs="Calibri"/>
          <w:color w:val="333333"/>
          <w:sz w:val="18"/>
          <w:szCs w:val="18"/>
        </w:rPr>
        <w:t xml:space="preserve"> </w:t>
      </w:r>
      <w:r w:rsidRPr="1A35BC20" w:rsidR="27175232">
        <w:rPr>
          <w:rFonts w:ascii="Calibri" w:hAnsi="Calibri" w:eastAsia="Calibri" w:cs="Calibri"/>
          <w:color w:val="333333"/>
          <w:sz w:val="18"/>
          <w:szCs w:val="18"/>
        </w:rPr>
        <w:t xml:space="preserve">to facilitate </w:t>
      </w:r>
      <w:r w:rsidRPr="1A35BC20">
        <w:rPr>
          <w:rFonts w:ascii="Calibri" w:hAnsi="Calibri" w:eastAsia="Calibri" w:cs="Calibri"/>
          <w:color w:val="333333"/>
          <w:sz w:val="18"/>
          <w:szCs w:val="18"/>
        </w:rPr>
        <w:t xml:space="preserve">our </w:t>
      </w:r>
      <w:r w:rsidRPr="1A35BC20" w:rsidR="506749B0">
        <w:rPr>
          <w:rFonts w:ascii="Calibri" w:hAnsi="Calibri" w:eastAsia="Calibri" w:cs="Calibri"/>
          <w:color w:val="333333"/>
          <w:sz w:val="18"/>
          <w:szCs w:val="18"/>
        </w:rPr>
        <w:t>decision-making</w:t>
      </w:r>
      <w:r w:rsidRPr="1A35BC20">
        <w:rPr>
          <w:rFonts w:ascii="Calibri" w:hAnsi="Calibri" w:eastAsia="Calibri" w:cs="Calibri"/>
          <w:color w:val="333333"/>
          <w:sz w:val="18"/>
          <w:szCs w:val="18"/>
        </w:rPr>
        <w:t xml:space="preserve"> process.</w:t>
      </w:r>
      <w:r w:rsidRPr="1A35BC20">
        <w:rPr>
          <w:rFonts w:ascii="Calibri" w:hAnsi="Calibri" w:eastAsia="Calibri" w:cs="Calibri"/>
          <w:sz w:val="18"/>
          <w:szCs w:val="18"/>
        </w:rPr>
        <w:t xml:space="preserve"> The three defining principles of the RDC are core to the development of our research culture action plan and we are committed to ensuring an efficient execution of development areas in Environment and Culture, Employment and Professional and Career Development. The actions as laid out in our previous action plans that have not yet been completed or delayed due to extenuating circumstances have been rolled over </w:t>
      </w:r>
      <w:r w:rsidRPr="1A35BC20" w:rsidR="061A5905">
        <w:rPr>
          <w:rFonts w:ascii="Calibri" w:hAnsi="Calibri" w:eastAsia="Calibri" w:cs="Calibri"/>
          <w:sz w:val="18"/>
          <w:szCs w:val="18"/>
        </w:rPr>
        <w:t>to</w:t>
      </w:r>
      <w:r w:rsidRPr="1A35BC20">
        <w:rPr>
          <w:rFonts w:ascii="Calibri" w:hAnsi="Calibri" w:eastAsia="Calibri" w:cs="Calibri"/>
          <w:sz w:val="18"/>
          <w:szCs w:val="18"/>
        </w:rPr>
        <w:t xml:space="preserve"> the new forward-looking action plan and this may be </w:t>
      </w:r>
      <w:hyperlink r:id="rId14">
        <w:r w:rsidRPr="1A35BC20">
          <w:rPr>
            <w:rStyle w:val="Hyperlink"/>
            <w:rFonts w:ascii="Calibri" w:hAnsi="Calibri" w:eastAsia="Calibri" w:cs="Calibri"/>
            <w:sz w:val="18"/>
            <w:szCs w:val="18"/>
          </w:rPr>
          <w:t xml:space="preserve">viewed </w:t>
        </w:r>
        <w:r w:rsidRPr="1A35BC20" w:rsidR="1DBC4AC6">
          <w:rPr>
            <w:rStyle w:val="Hyperlink"/>
            <w:rFonts w:ascii="Calibri" w:hAnsi="Calibri" w:eastAsia="Calibri" w:cs="Calibri"/>
            <w:sz w:val="18"/>
            <w:szCs w:val="18"/>
          </w:rPr>
          <w:t>here</w:t>
        </w:r>
      </w:hyperlink>
      <w:r w:rsidRPr="1A35BC20">
        <w:rPr>
          <w:rFonts w:ascii="Calibri" w:hAnsi="Calibri" w:eastAsia="Calibri" w:cs="Calibri"/>
          <w:sz w:val="18"/>
          <w:szCs w:val="18"/>
        </w:rPr>
        <w:t>. A summary of areas of focus are below:</w:t>
      </w:r>
    </w:p>
    <w:tbl>
      <w:tblPr>
        <w:tblStyle w:val="TableGrid"/>
        <w:tblW w:w="9045" w:type="dxa"/>
        <w:tblLayout w:type="fixed"/>
        <w:tblLook w:val="04A0" w:firstRow="1" w:lastRow="0" w:firstColumn="1" w:lastColumn="0" w:noHBand="0" w:noVBand="1"/>
      </w:tblPr>
      <w:tblGrid>
        <w:gridCol w:w="9045"/>
      </w:tblGrid>
      <w:tr w:rsidR="4B3CE608" w:rsidTr="06528F25" w14:paraId="38792C3A" w14:textId="77777777">
        <w:tc>
          <w:tcPr>
            <w:tcW w:w="9045" w:type="dxa"/>
            <w:tcBorders>
              <w:top w:val="single" w:color="auto" w:sz="6" w:space="0"/>
              <w:left w:val="single" w:color="auto" w:sz="6" w:space="0"/>
              <w:bottom w:val="single" w:color="auto" w:sz="6" w:space="0"/>
              <w:right w:val="single" w:color="auto" w:sz="6" w:space="0"/>
            </w:tcBorders>
            <w:tcMar/>
          </w:tcPr>
          <w:p w:rsidR="4B3CE608" w:rsidP="7DA66D79" w:rsidRDefault="5B245B8E" w14:paraId="2DD496B4" w14:textId="726BBF16">
            <w:pPr>
              <w:spacing w:line="259" w:lineRule="auto"/>
              <w:rPr>
                <w:b/>
                <w:bCs/>
                <w:sz w:val="18"/>
                <w:szCs w:val="18"/>
              </w:rPr>
            </w:pPr>
            <w:r w:rsidRPr="7DA66D79">
              <w:rPr>
                <w:b/>
                <w:bCs/>
                <w:sz w:val="18"/>
                <w:szCs w:val="18"/>
              </w:rPr>
              <w:t>Environment and Culture</w:t>
            </w:r>
          </w:p>
        </w:tc>
      </w:tr>
      <w:tr w:rsidR="4B3CE608" w:rsidTr="06528F25" w14:paraId="17F88A22" w14:textId="77777777">
        <w:trPr>
          <w:trHeight w:val="690"/>
        </w:trPr>
        <w:tc>
          <w:tcPr>
            <w:tcW w:w="9045" w:type="dxa"/>
            <w:tcBorders>
              <w:top w:val="single" w:color="auto" w:sz="6" w:space="0"/>
              <w:left w:val="single" w:color="auto" w:sz="6" w:space="0"/>
              <w:bottom w:val="single" w:color="auto" w:sz="6" w:space="0"/>
              <w:right w:val="single" w:color="auto" w:sz="6" w:space="0"/>
            </w:tcBorders>
            <w:tcMar/>
          </w:tcPr>
          <w:p w:rsidRPr="00880CC9" w:rsidR="00880CC9" w:rsidP="1078E3E2" w:rsidRDefault="27336B57" w14:paraId="0CE3F70A" w14:textId="6E56B0EC">
            <w:pPr>
              <w:pStyle w:val="ListParagraph"/>
              <w:numPr>
                <w:ilvl w:val="0"/>
                <w:numId w:val="18"/>
              </w:numPr>
              <w:spacing w:line="259" w:lineRule="auto"/>
              <w:rPr>
                <w:sz w:val="18"/>
                <w:szCs w:val="18"/>
              </w:rPr>
            </w:pPr>
            <w:r w:rsidRPr="06528F25" w:rsidR="27336B57">
              <w:rPr>
                <w:sz w:val="18"/>
                <w:szCs w:val="18"/>
              </w:rPr>
              <w:t>Incre</w:t>
            </w:r>
            <w:r w:rsidRPr="06528F25" w:rsidR="770FA187">
              <w:rPr>
                <w:sz w:val="18"/>
                <w:szCs w:val="18"/>
              </w:rPr>
              <w:t>ase number of staff with “some understanding”</w:t>
            </w:r>
            <w:r w:rsidRPr="06528F25" w:rsidR="27336B57">
              <w:rPr>
                <w:sz w:val="18"/>
                <w:szCs w:val="18"/>
              </w:rPr>
              <w:t xml:space="preserve"> of R</w:t>
            </w:r>
            <w:r w:rsidRPr="06528F25" w:rsidR="140166F5">
              <w:rPr>
                <w:sz w:val="18"/>
                <w:szCs w:val="18"/>
              </w:rPr>
              <w:t>D</w:t>
            </w:r>
            <w:r w:rsidRPr="06528F25" w:rsidR="27336B57">
              <w:rPr>
                <w:sz w:val="18"/>
                <w:szCs w:val="18"/>
              </w:rPr>
              <w:t xml:space="preserve"> Concordat </w:t>
            </w:r>
            <w:r w:rsidRPr="06528F25" w:rsidR="0B9811BB">
              <w:rPr>
                <w:sz w:val="18"/>
                <w:szCs w:val="18"/>
              </w:rPr>
              <w:t>from</w:t>
            </w:r>
            <w:r w:rsidRPr="06528F25" w:rsidR="27336B57">
              <w:rPr>
                <w:sz w:val="18"/>
                <w:szCs w:val="18"/>
              </w:rPr>
              <w:t xml:space="preserve"> </w:t>
            </w:r>
            <w:r w:rsidRPr="06528F25" w:rsidR="230AB1DD">
              <w:rPr>
                <w:sz w:val="18"/>
                <w:szCs w:val="18"/>
              </w:rPr>
              <w:t>2</w:t>
            </w:r>
            <w:r w:rsidRPr="06528F25" w:rsidR="3661756E">
              <w:rPr>
                <w:sz w:val="18"/>
                <w:szCs w:val="18"/>
              </w:rPr>
              <w:t>3</w:t>
            </w:r>
            <w:r w:rsidRPr="06528F25" w:rsidR="6B6A3AA8">
              <w:rPr>
                <w:sz w:val="18"/>
                <w:szCs w:val="18"/>
              </w:rPr>
              <w:t>%</w:t>
            </w:r>
            <w:r w:rsidRPr="06528F25" w:rsidR="4D9247BC">
              <w:rPr>
                <w:sz w:val="18"/>
                <w:szCs w:val="18"/>
              </w:rPr>
              <w:t xml:space="preserve"> </w:t>
            </w:r>
            <w:r w:rsidRPr="06528F25" w:rsidR="351B3DC8">
              <w:rPr>
                <w:sz w:val="18"/>
                <w:szCs w:val="18"/>
              </w:rPr>
              <w:t>to</w:t>
            </w:r>
            <w:r w:rsidRPr="06528F25" w:rsidR="7D147742">
              <w:rPr>
                <w:sz w:val="18"/>
                <w:szCs w:val="18"/>
              </w:rPr>
              <w:t xml:space="preserve"> </w:t>
            </w:r>
            <w:r w:rsidRPr="06528F25" w:rsidR="066A3484">
              <w:rPr>
                <w:sz w:val="18"/>
                <w:szCs w:val="18"/>
              </w:rPr>
              <w:t>30</w:t>
            </w:r>
            <w:r w:rsidRPr="06528F25" w:rsidR="7D147742">
              <w:rPr>
                <w:sz w:val="18"/>
                <w:szCs w:val="18"/>
              </w:rPr>
              <w:t>% according to CEDARS responses</w:t>
            </w:r>
          </w:p>
          <w:p w:rsidR="4CA62BCF" w:rsidP="4715B5AC" w:rsidRDefault="4CA62BCF" w14:paraId="566B06D0" w14:textId="4BBFE8DC">
            <w:pPr>
              <w:pStyle w:val="ListParagraph"/>
              <w:numPr>
                <w:ilvl w:val="0"/>
                <w:numId w:val="18"/>
              </w:numPr>
              <w:spacing w:line="259" w:lineRule="auto"/>
              <w:rPr>
                <w:sz w:val="18"/>
                <w:szCs w:val="18"/>
              </w:rPr>
            </w:pPr>
            <w:r w:rsidRPr="62B584F2">
              <w:rPr>
                <w:sz w:val="18"/>
                <w:szCs w:val="18"/>
              </w:rPr>
              <w:t>Increase completion of online research integrity training from 50% to 70% in 2022, 80% in 2023</w:t>
            </w:r>
          </w:p>
          <w:p w:rsidR="00A92AFE" w:rsidP="38443CCA" w:rsidRDefault="00A92AFE" w14:paraId="05BA026A" w14:textId="5D3E644D">
            <w:pPr>
              <w:pStyle w:val="ListParagraph"/>
              <w:numPr>
                <w:ilvl w:val="0"/>
                <w:numId w:val="18"/>
              </w:numPr>
              <w:spacing w:line="259" w:lineRule="auto"/>
              <w:rPr>
                <w:sz w:val="18"/>
                <w:szCs w:val="18"/>
              </w:rPr>
            </w:pPr>
            <w:r w:rsidRPr="62B584F2">
              <w:rPr>
                <w:sz w:val="18"/>
                <w:szCs w:val="18"/>
              </w:rPr>
              <w:t>90% of managers of researchers to have completed online EDI training by June 2023</w:t>
            </w:r>
          </w:p>
          <w:p w:rsidRPr="00880CC9" w:rsidR="00880CC9" w:rsidP="6808F5D9" w:rsidRDefault="00880CC9" w14:paraId="039EB87F" w14:textId="20F2C28F">
            <w:pPr>
              <w:pStyle w:val="ListParagraph"/>
              <w:rPr>
                <w:rFonts w:ascii="Calibri" w:hAnsi="Calibri" w:eastAsia="Calibri" w:cs="Calibri"/>
                <w:sz w:val="18"/>
                <w:szCs w:val="18"/>
              </w:rPr>
            </w:pPr>
          </w:p>
        </w:tc>
      </w:tr>
      <w:tr w:rsidR="4B3CE608" w:rsidTr="06528F25" w14:paraId="7DA38FA4" w14:textId="77777777">
        <w:tc>
          <w:tcPr>
            <w:tcW w:w="9045" w:type="dxa"/>
            <w:tcBorders>
              <w:top w:val="single" w:color="auto" w:sz="6" w:space="0"/>
              <w:left w:val="single" w:color="auto" w:sz="6" w:space="0"/>
              <w:bottom w:val="single" w:color="auto" w:sz="6" w:space="0"/>
              <w:right w:val="single" w:color="auto" w:sz="6" w:space="0"/>
            </w:tcBorders>
            <w:tcMar/>
          </w:tcPr>
          <w:p w:rsidR="4B3CE608" w:rsidP="7DA66D79" w:rsidRDefault="5B245B8E" w14:paraId="31706DD0" w14:textId="1CBD1414">
            <w:pPr>
              <w:spacing w:line="259" w:lineRule="auto"/>
              <w:rPr>
                <w:b/>
                <w:bCs/>
                <w:sz w:val="18"/>
                <w:szCs w:val="18"/>
              </w:rPr>
            </w:pPr>
            <w:r w:rsidRPr="7DA66D79">
              <w:rPr>
                <w:b/>
                <w:bCs/>
                <w:sz w:val="18"/>
                <w:szCs w:val="18"/>
              </w:rPr>
              <w:t>Employment</w:t>
            </w:r>
          </w:p>
        </w:tc>
      </w:tr>
      <w:tr w:rsidR="4B3CE608" w:rsidTr="06528F25" w14:paraId="4AA8EC42" w14:textId="77777777">
        <w:trPr>
          <w:trHeight w:val="300"/>
        </w:trPr>
        <w:tc>
          <w:tcPr>
            <w:tcW w:w="9045" w:type="dxa"/>
            <w:tcBorders>
              <w:top w:val="single" w:color="auto" w:sz="6" w:space="0"/>
              <w:left w:val="single" w:color="auto" w:sz="6" w:space="0"/>
              <w:bottom w:val="single" w:color="auto" w:sz="6" w:space="0"/>
              <w:right w:val="single" w:color="auto" w:sz="6" w:space="0"/>
            </w:tcBorders>
            <w:tcMar/>
          </w:tcPr>
          <w:p w:rsidRPr="00361022" w:rsidR="00A51AA5" w:rsidP="4715B5AC" w:rsidRDefault="40C0D423" w14:paraId="231F13AF" w14:textId="0A0F5979">
            <w:pPr>
              <w:pStyle w:val="ListParagraph"/>
              <w:numPr>
                <w:ilvl w:val="0"/>
                <w:numId w:val="14"/>
              </w:numPr>
              <w:spacing w:line="259" w:lineRule="auto"/>
              <w:rPr>
                <w:sz w:val="18"/>
                <w:szCs w:val="18"/>
              </w:rPr>
            </w:pPr>
            <w:r w:rsidRPr="62B584F2">
              <w:rPr>
                <w:sz w:val="18"/>
                <w:szCs w:val="18"/>
              </w:rPr>
              <w:t>I</w:t>
            </w:r>
            <w:r w:rsidRPr="62B584F2" w:rsidR="03429B7F">
              <w:rPr>
                <w:sz w:val="18"/>
                <w:szCs w:val="18"/>
              </w:rPr>
              <w:t xml:space="preserve">ncrease number of researchers reporting </w:t>
            </w:r>
            <w:r w:rsidRPr="62B584F2" w:rsidR="6E6E5317">
              <w:rPr>
                <w:sz w:val="18"/>
                <w:szCs w:val="18"/>
              </w:rPr>
              <w:t>“</w:t>
            </w:r>
            <w:r w:rsidRPr="62B584F2" w:rsidR="03429B7F">
              <w:rPr>
                <w:sz w:val="18"/>
                <w:szCs w:val="18"/>
              </w:rPr>
              <w:t>useful</w:t>
            </w:r>
            <w:r w:rsidRPr="62B584F2" w:rsidR="5519481C">
              <w:rPr>
                <w:sz w:val="18"/>
                <w:szCs w:val="18"/>
              </w:rPr>
              <w:t xml:space="preserve">” </w:t>
            </w:r>
            <w:r w:rsidRPr="62B584F2" w:rsidR="03429B7F">
              <w:rPr>
                <w:sz w:val="18"/>
                <w:szCs w:val="18"/>
              </w:rPr>
              <w:t>or</w:t>
            </w:r>
            <w:r w:rsidRPr="62B584F2" w:rsidR="50B0D2BB">
              <w:rPr>
                <w:sz w:val="18"/>
                <w:szCs w:val="18"/>
              </w:rPr>
              <w:t>”</w:t>
            </w:r>
            <w:r w:rsidRPr="62B584F2" w:rsidR="03429B7F">
              <w:rPr>
                <w:sz w:val="18"/>
                <w:szCs w:val="18"/>
              </w:rPr>
              <w:t xml:space="preserve"> very useful</w:t>
            </w:r>
            <w:r w:rsidRPr="62B584F2" w:rsidR="0C4E5D7F">
              <w:rPr>
                <w:sz w:val="18"/>
                <w:szCs w:val="18"/>
              </w:rPr>
              <w:t>”</w:t>
            </w:r>
            <w:r w:rsidRPr="62B584F2" w:rsidR="03429B7F">
              <w:rPr>
                <w:sz w:val="18"/>
                <w:szCs w:val="18"/>
              </w:rPr>
              <w:t xml:space="preserve"> School level inductions by 10% to 80% and halve number of those who say they were not offered an induction at this level </w:t>
            </w:r>
          </w:p>
          <w:p w:rsidRPr="00361022" w:rsidR="00A51AA5" w:rsidP="278B5305" w:rsidRDefault="40C0D423" w14:paraId="3B9E0C7F" w14:textId="790D6BE0">
            <w:pPr>
              <w:pStyle w:val="ListParagraph"/>
              <w:numPr>
                <w:ilvl w:val="0"/>
                <w:numId w:val="14"/>
              </w:numPr>
              <w:rPr>
                <w:sz w:val="18"/>
                <w:szCs w:val="18"/>
              </w:rPr>
            </w:pPr>
            <w:r w:rsidRPr="62B584F2">
              <w:rPr>
                <w:sz w:val="18"/>
                <w:szCs w:val="18"/>
              </w:rPr>
              <w:t xml:space="preserve">Conduct a training needs </w:t>
            </w:r>
            <w:r w:rsidRPr="62B584F2" w:rsidR="538A9B86">
              <w:rPr>
                <w:sz w:val="18"/>
                <w:szCs w:val="18"/>
              </w:rPr>
              <w:t>analysis</w:t>
            </w:r>
            <w:r w:rsidRPr="62B584F2">
              <w:rPr>
                <w:sz w:val="18"/>
                <w:szCs w:val="18"/>
              </w:rPr>
              <w:t xml:space="preserve"> looking at leadership and management training for researchers </w:t>
            </w:r>
          </w:p>
        </w:tc>
      </w:tr>
      <w:tr w:rsidR="4B3CE608" w:rsidTr="06528F25" w14:paraId="5AF53BDC" w14:textId="77777777">
        <w:tc>
          <w:tcPr>
            <w:tcW w:w="9045" w:type="dxa"/>
            <w:tcBorders>
              <w:top w:val="single" w:color="auto" w:sz="6" w:space="0"/>
              <w:left w:val="single" w:color="auto" w:sz="6" w:space="0"/>
              <w:bottom w:val="single" w:color="auto" w:sz="6" w:space="0"/>
              <w:right w:val="single" w:color="auto" w:sz="6" w:space="0"/>
            </w:tcBorders>
            <w:tcMar/>
          </w:tcPr>
          <w:p w:rsidR="4B3CE608" w:rsidP="7DA66D79" w:rsidRDefault="5B245B8E" w14:paraId="69906D94" w14:textId="4174DFEB">
            <w:pPr>
              <w:spacing w:line="259" w:lineRule="auto"/>
              <w:rPr>
                <w:b/>
                <w:bCs/>
                <w:sz w:val="18"/>
                <w:szCs w:val="18"/>
              </w:rPr>
            </w:pPr>
            <w:r w:rsidRPr="7DA66D79">
              <w:rPr>
                <w:b/>
                <w:bCs/>
                <w:sz w:val="18"/>
                <w:szCs w:val="18"/>
              </w:rPr>
              <w:t xml:space="preserve">Professional and Career Development </w:t>
            </w:r>
          </w:p>
        </w:tc>
      </w:tr>
      <w:tr w:rsidR="4B3CE608" w:rsidTr="06528F25" w14:paraId="1BEE6F18" w14:textId="77777777">
        <w:trPr>
          <w:trHeight w:val="540"/>
        </w:trPr>
        <w:tc>
          <w:tcPr>
            <w:tcW w:w="9045" w:type="dxa"/>
            <w:tcBorders>
              <w:top w:val="single" w:color="auto" w:sz="6" w:space="0"/>
              <w:left w:val="single" w:color="auto" w:sz="6" w:space="0"/>
              <w:bottom w:val="single" w:color="auto" w:sz="6" w:space="0"/>
              <w:right w:val="single" w:color="auto" w:sz="6" w:space="0"/>
            </w:tcBorders>
            <w:tcMar/>
          </w:tcPr>
          <w:p w:rsidR="7D8BB32B" w:rsidP="38443CCA" w:rsidRDefault="7D8BB32B" w14:paraId="760BCFBB" w14:textId="3A41B078">
            <w:pPr>
              <w:pStyle w:val="ListParagraph"/>
              <w:numPr>
                <w:ilvl w:val="0"/>
                <w:numId w:val="18"/>
              </w:numPr>
              <w:rPr>
                <w:sz w:val="18"/>
                <w:szCs w:val="18"/>
              </w:rPr>
            </w:pPr>
            <w:r w:rsidRPr="5C07D6AF" w:rsidR="7D8BB32B">
              <w:rPr>
                <w:sz w:val="18"/>
                <w:szCs w:val="18"/>
              </w:rPr>
              <w:t xml:space="preserve">Increase </w:t>
            </w:r>
            <w:r w:rsidRPr="5C07D6AF" w:rsidR="68B479A6">
              <w:rPr>
                <w:sz w:val="18"/>
                <w:szCs w:val="18"/>
              </w:rPr>
              <w:t xml:space="preserve">participation in </w:t>
            </w:r>
            <w:proofErr w:type="spellStart"/>
            <w:r w:rsidRPr="5C07D6AF" w:rsidR="68B479A6">
              <w:rPr>
                <w:sz w:val="18"/>
                <w:szCs w:val="18"/>
              </w:rPr>
              <w:t>OSaRs</w:t>
            </w:r>
            <w:proofErr w:type="spellEnd"/>
            <w:r w:rsidRPr="5C07D6AF" w:rsidR="68B479A6">
              <w:rPr>
                <w:sz w:val="18"/>
                <w:szCs w:val="18"/>
              </w:rPr>
              <w:t xml:space="preserve"> from </w:t>
            </w:r>
            <w:r w:rsidRPr="5C07D6AF" w:rsidR="0C970D40">
              <w:rPr>
                <w:sz w:val="18"/>
                <w:szCs w:val="18"/>
              </w:rPr>
              <w:t>85%</w:t>
            </w:r>
            <w:r w:rsidRPr="5C07D6AF" w:rsidR="68B479A6">
              <w:rPr>
                <w:sz w:val="18"/>
                <w:szCs w:val="18"/>
              </w:rPr>
              <w:t xml:space="preserve"> - </w:t>
            </w:r>
            <w:r w:rsidRPr="5C07D6AF" w:rsidR="6F597FEA">
              <w:rPr>
                <w:sz w:val="18"/>
                <w:szCs w:val="18"/>
              </w:rPr>
              <w:t>90%</w:t>
            </w:r>
            <w:r w:rsidRPr="5C07D6AF" w:rsidR="68B479A6">
              <w:rPr>
                <w:sz w:val="18"/>
                <w:szCs w:val="18"/>
              </w:rPr>
              <w:t xml:space="preserve"> and improve participation in </w:t>
            </w:r>
            <w:proofErr w:type="spellStart"/>
            <w:r w:rsidRPr="5C07D6AF" w:rsidR="68B479A6">
              <w:rPr>
                <w:sz w:val="18"/>
                <w:szCs w:val="18"/>
              </w:rPr>
              <w:t>OSaR</w:t>
            </w:r>
            <w:proofErr w:type="spellEnd"/>
            <w:r w:rsidRPr="5C07D6AF" w:rsidR="68B479A6">
              <w:rPr>
                <w:sz w:val="18"/>
                <w:szCs w:val="18"/>
              </w:rPr>
              <w:t xml:space="preserve"> training </w:t>
            </w:r>
            <w:r w:rsidRPr="5C07D6AF" w:rsidR="28E2B29D">
              <w:rPr>
                <w:sz w:val="18"/>
                <w:szCs w:val="18"/>
              </w:rPr>
              <w:t xml:space="preserve">by researchers </w:t>
            </w:r>
            <w:r w:rsidRPr="5C07D6AF" w:rsidR="68B479A6">
              <w:rPr>
                <w:sz w:val="18"/>
                <w:szCs w:val="18"/>
              </w:rPr>
              <w:t xml:space="preserve">by at least 50%. </w:t>
            </w:r>
          </w:p>
          <w:p w:rsidR="7C15E880" w:rsidP="4715B5AC" w:rsidRDefault="7C15E880" w14:paraId="1AB99994" w14:textId="2149D79E">
            <w:pPr>
              <w:pStyle w:val="ListParagraph"/>
              <w:numPr>
                <w:ilvl w:val="0"/>
                <w:numId w:val="18"/>
              </w:numPr>
              <w:rPr>
                <w:sz w:val="18"/>
                <w:szCs w:val="18"/>
              </w:rPr>
            </w:pPr>
            <w:r w:rsidRPr="06528F25" w:rsidR="6ECB3A03">
              <w:rPr>
                <w:sz w:val="18"/>
                <w:szCs w:val="18"/>
              </w:rPr>
              <w:t xml:space="preserve">Introduce new measures to access comprehensive data on </w:t>
            </w:r>
            <w:r w:rsidRPr="06528F25" w:rsidR="21A42653">
              <w:rPr>
                <w:sz w:val="18"/>
                <w:szCs w:val="18"/>
              </w:rPr>
              <w:t>researcher uptake of one</w:t>
            </w:r>
            <w:r w:rsidRPr="06528F25" w:rsidR="065BFB6A">
              <w:rPr>
                <w:sz w:val="18"/>
                <w:szCs w:val="18"/>
              </w:rPr>
              <w:t>-</w:t>
            </w:r>
            <w:r w:rsidRPr="06528F25" w:rsidR="21A42653">
              <w:rPr>
                <w:sz w:val="18"/>
                <w:szCs w:val="18"/>
              </w:rPr>
              <w:t>on</w:t>
            </w:r>
            <w:r w:rsidRPr="06528F25" w:rsidR="7A30F4A4">
              <w:rPr>
                <w:sz w:val="18"/>
                <w:szCs w:val="18"/>
              </w:rPr>
              <w:t>-o</w:t>
            </w:r>
            <w:r w:rsidRPr="06528F25" w:rsidR="21A42653">
              <w:rPr>
                <w:sz w:val="18"/>
                <w:szCs w:val="18"/>
              </w:rPr>
              <w:t xml:space="preserve">ne careers advice sessions </w:t>
            </w:r>
            <w:r w:rsidRPr="06528F25" w:rsidR="3F9B7E1D">
              <w:rPr>
                <w:sz w:val="18"/>
                <w:szCs w:val="18"/>
              </w:rPr>
              <w:t xml:space="preserve">and use this to target a significant improvement. </w:t>
            </w:r>
          </w:p>
          <w:p w:rsidRPr="002826AF" w:rsidR="008371F5" w:rsidP="278B5305" w:rsidRDefault="008371F5" w14:paraId="60582BE4" w14:textId="23CD43E7">
            <w:pPr>
              <w:rPr>
                <w:sz w:val="18"/>
                <w:szCs w:val="18"/>
              </w:rPr>
            </w:pPr>
          </w:p>
        </w:tc>
      </w:tr>
    </w:tbl>
    <w:p w:rsidR="4B3CE608" w:rsidP="443DEE6F" w:rsidRDefault="4B3CE608" w14:paraId="0DA1891F" w14:textId="55C08728">
      <w:pPr>
        <w:rPr>
          <w:rFonts w:ascii="Calibri" w:hAnsi="Calibri" w:eastAsia="Calibri" w:cs="Calibri"/>
          <w:sz w:val="18"/>
          <w:szCs w:val="18"/>
        </w:rPr>
      </w:pPr>
    </w:p>
    <w:sectPr w:rsidR="4B3CE608" w:rsidSect="009F4AC5">
      <w:head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2348" w:rsidP="009F4AC5" w:rsidRDefault="00652348" w14:paraId="0E9C5333" w14:textId="77777777">
      <w:pPr>
        <w:spacing w:after="0" w:line="240" w:lineRule="auto"/>
      </w:pPr>
      <w:r>
        <w:separator/>
      </w:r>
    </w:p>
  </w:endnote>
  <w:endnote w:type="continuationSeparator" w:id="0">
    <w:p w:rsidR="00652348" w:rsidP="009F4AC5" w:rsidRDefault="00652348" w14:paraId="466550F3" w14:textId="77777777">
      <w:pPr>
        <w:spacing w:after="0" w:line="240" w:lineRule="auto"/>
      </w:pPr>
      <w:r>
        <w:continuationSeparator/>
      </w:r>
    </w:p>
  </w:endnote>
  <w:endnote w:type="continuationNotice" w:id="1">
    <w:p w:rsidR="00652348" w:rsidRDefault="00652348" w14:paraId="0B6BEE7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axter Sans Core">
    <w:charset w:val="00"/>
    <w:family w:val="modern"/>
    <w:notTrueType/>
    <w:pitch w:val="variable"/>
    <w:sig w:usb0="00000007" w:usb1="00000000" w:usb2="00000000" w:usb3="00000000" w:csb0="00000093" w:csb1="00000000"/>
  </w:font>
  <w:font w:name="Yu Mincho">
    <w:altName w:val="游明朝"/>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2348" w:rsidP="009F4AC5" w:rsidRDefault="00652348" w14:paraId="33451A3F" w14:textId="77777777">
      <w:pPr>
        <w:spacing w:after="0" w:line="240" w:lineRule="auto"/>
      </w:pPr>
      <w:r>
        <w:separator/>
      </w:r>
    </w:p>
  </w:footnote>
  <w:footnote w:type="continuationSeparator" w:id="0">
    <w:p w:rsidR="00652348" w:rsidP="009F4AC5" w:rsidRDefault="00652348" w14:paraId="69B73F83" w14:textId="77777777">
      <w:pPr>
        <w:spacing w:after="0" w:line="240" w:lineRule="auto"/>
      </w:pPr>
      <w:r>
        <w:continuationSeparator/>
      </w:r>
    </w:p>
  </w:footnote>
  <w:footnote w:type="continuationNotice" w:id="1">
    <w:p w:rsidR="00652348" w:rsidRDefault="00652348" w14:paraId="1630156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4AC5" w:rsidP="009F4AC5" w:rsidRDefault="009F4AC5" w14:paraId="60ECBA53" w14:textId="2DA0F128">
    <w:pPr>
      <w:pStyle w:val="Heading2"/>
      <w:jc w:val="center"/>
      <w:rPr>
        <w:rFonts w:ascii="Baxter Sans Core" w:hAnsi="Baxter Sans Core"/>
        <w:b/>
        <w:bCs/>
        <w:color w:val="1F3864" w:themeColor="accent1" w:themeShade="80"/>
        <w:sz w:val="28"/>
        <w:szCs w:val="28"/>
      </w:rPr>
    </w:pPr>
    <w:r w:rsidRPr="00956E85">
      <w:rPr>
        <w:rFonts w:ascii="Baxter Sans Core" w:hAnsi="Baxter Sans Core"/>
        <w:b/>
        <w:bCs/>
        <w:color w:val="1F3864" w:themeColor="accent1" w:themeShade="80"/>
        <w:sz w:val="28"/>
        <w:szCs w:val="28"/>
      </w:rPr>
      <w:t xml:space="preserve">University of Dundee HR Excellence in Research Award </w:t>
    </w:r>
    <w:r>
      <w:rPr>
        <w:rFonts w:ascii="Baxter Sans Core" w:hAnsi="Baxter Sans Core"/>
        <w:b/>
        <w:bCs/>
        <w:color w:val="1F3864" w:themeColor="accent1" w:themeShade="80"/>
        <w:sz w:val="28"/>
        <w:szCs w:val="28"/>
      </w:rPr>
      <w:t>–</w:t>
    </w:r>
    <w:r w:rsidRPr="00956E85">
      <w:rPr>
        <w:rFonts w:ascii="Baxter Sans Core" w:hAnsi="Baxter Sans Core"/>
        <w:b/>
        <w:bCs/>
        <w:color w:val="1F3864" w:themeColor="accent1" w:themeShade="80"/>
        <w:sz w:val="28"/>
        <w:szCs w:val="28"/>
      </w:rPr>
      <w:t xml:space="preserve"> </w:t>
    </w:r>
  </w:p>
  <w:p w:rsidRPr="00956E85" w:rsidR="009F4AC5" w:rsidP="009F4AC5" w:rsidRDefault="009F4AC5" w14:paraId="74B4D9F7" w14:textId="77777777">
    <w:pPr>
      <w:pStyle w:val="Heading2"/>
      <w:jc w:val="center"/>
      <w:rPr>
        <w:rFonts w:ascii="Baxter Sans Core" w:hAnsi="Baxter Sans Core"/>
        <w:b/>
        <w:bCs/>
        <w:color w:val="1F3864" w:themeColor="accent1" w:themeShade="80"/>
        <w:sz w:val="28"/>
        <w:szCs w:val="28"/>
      </w:rPr>
    </w:pPr>
    <w:r w:rsidRPr="00956E85">
      <w:rPr>
        <w:rFonts w:ascii="Baxter Sans Core" w:hAnsi="Baxter Sans Core"/>
        <w:b/>
        <w:bCs/>
        <w:color w:val="1F3864" w:themeColor="accent1" w:themeShade="80"/>
        <w:sz w:val="28"/>
        <w:szCs w:val="28"/>
      </w:rPr>
      <w:t>Ten Year Internal Review</w:t>
    </w:r>
  </w:p>
  <w:p w:rsidR="009F4AC5" w:rsidP="009F4AC5" w:rsidRDefault="009F4AC5" w14:paraId="64B8E677" w14:textId="591AD470">
    <w:pPr>
      <w:pStyle w:val="Header"/>
      <w:tabs>
        <w:tab w:val="clear" w:pos="4513"/>
        <w:tab w:val="clear" w:pos="9026"/>
        <w:tab w:val="left" w:pos="3087"/>
      </w:tabs>
    </w:pPr>
  </w:p>
  <w:p w:rsidR="009F4AC5" w:rsidRDefault="009F4AC5" w14:paraId="47AC05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96E"/>
    <w:multiLevelType w:val="hybridMultilevel"/>
    <w:tmpl w:val="FFFFFFFF"/>
    <w:lvl w:ilvl="0" w:tplc="67C69C02">
      <w:start w:val="1"/>
      <w:numFmt w:val="bullet"/>
      <w:lvlText w:val=""/>
      <w:lvlJc w:val="left"/>
      <w:pPr>
        <w:ind w:left="720" w:hanging="360"/>
      </w:pPr>
      <w:rPr>
        <w:rFonts w:hint="default" w:ascii="Symbol" w:hAnsi="Symbol"/>
      </w:rPr>
    </w:lvl>
    <w:lvl w:ilvl="1" w:tplc="A56E0B42">
      <w:start w:val="1"/>
      <w:numFmt w:val="bullet"/>
      <w:lvlText w:val="o"/>
      <w:lvlJc w:val="left"/>
      <w:pPr>
        <w:ind w:left="1440" w:hanging="360"/>
      </w:pPr>
      <w:rPr>
        <w:rFonts w:hint="default" w:ascii="Courier New" w:hAnsi="Courier New"/>
      </w:rPr>
    </w:lvl>
    <w:lvl w:ilvl="2" w:tplc="1D9C2C26">
      <w:start w:val="1"/>
      <w:numFmt w:val="bullet"/>
      <w:lvlText w:val=""/>
      <w:lvlJc w:val="left"/>
      <w:pPr>
        <w:ind w:left="2160" w:hanging="360"/>
      </w:pPr>
      <w:rPr>
        <w:rFonts w:hint="default" w:ascii="Wingdings" w:hAnsi="Wingdings"/>
      </w:rPr>
    </w:lvl>
    <w:lvl w:ilvl="3" w:tplc="3AC28EEE">
      <w:start w:val="1"/>
      <w:numFmt w:val="bullet"/>
      <w:lvlText w:val=""/>
      <w:lvlJc w:val="left"/>
      <w:pPr>
        <w:ind w:left="2880" w:hanging="360"/>
      </w:pPr>
      <w:rPr>
        <w:rFonts w:hint="default" w:ascii="Symbol" w:hAnsi="Symbol"/>
      </w:rPr>
    </w:lvl>
    <w:lvl w:ilvl="4" w:tplc="D054CBC4">
      <w:start w:val="1"/>
      <w:numFmt w:val="bullet"/>
      <w:lvlText w:val="o"/>
      <w:lvlJc w:val="left"/>
      <w:pPr>
        <w:ind w:left="3600" w:hanging="360"/>
      </w:pPr>
      <w:rPr>
        <w:rFonts w:hint="default" w:ascii="Courier New" w:hAnsi="Courier New"/>
      </w:rPr>
    </w:lvl>
    <w:lvl w:ilvl="5" w:tplc="91C6DB56">
      <w:start w:val="1"/>
      <w:numFmt w:val="bullet"/>
      <w:lvlText w:val=""/>
      <w:lvlJc w:val="left"/>
      <w:pPr>
        <w:ind w:left="4320" w:hanging="360"/>
      </w:pPr>
      <w:rPr>
        <w:rFonts w:hint="default" w:ascii="Wingdings" w:hAnsi="Wingdings"/>
      </w:rPr>
    </w:lvl>
    <w:lvl w:ilvl="6" w:tplc="ECA061A4">
      <w:start w:val="1"/>
      <w:numFmt w:val="bullet"/>
      <w:lvlText w:val=""/>
      <w:lvlJc w:val="left"/>
      <w:pPr>
        <w:ind w:left="5040" w:hanging="360"/>
      </w:pPr>
      <w:rPr>
        <w:rFonts w:hint="default" w:ascii="Symbol" w:hAnsi="Symbol"/>
      </w:rPr>
    </w:lvl>
    <w:lvl w:ilvl="7" w:tplc="385A3216">
      <w:start w:val="1"/>
      <w:numFmt w:val="bullet"/>
      <w:lvlText w:val="o"/>
      <w:lvlJc w:val="left"/>
      <w:pPr>
        <w:ind w:left="5760" w:hanging="360"/>
      </w:pPr>
      <w:rPr>
        <w:rFonts w:hint="default" w:ascii="Courier New" w:hAnsi="Courier New"/>
      </w:rPr>
    </w:lvl>
    <w:lvl w:ilvl="8" w:tplc="C700D5A4">
      <w:start w:val="1"/>
      <w:numFmt w:val="bullet"/>
      <w:lvlText w:val=""/>
      <w:lvlJc w:val="left"/>
      <w:pPr>
        <w:ind w:left="6480" w:hanging="360"/>
      </w:pPr>
      <w:rPr>
        <w:rFonts w:hint="default" w:ascii="Wingdings" w:hAnsi="Wingdings"/>
      </w:rPr>
    </w:lvl>
  </w:abstractNum>
  <w:abstractNum w:abstractNumId="1" w15:restartNumberingAfterBreak="0">
    <w:nsid w:val="02953B5E"/>
    <w:multiLevelType w:val="hybridMultilevel"/>
    <w:tmpl w:val="A244A4B0"/>
    <w:lvl w:ilvl="0" w:tplc="83364520">
      <w:start w:val="1"/>
      <w:numFmt w:val="bullet"/>
      <w:lvlText w:val="-"/>
      <w:lvlJc w:val="left"/>
      <w:pPr>
        <w:ind w:left="720" w:hanging="360"/>
      </w:pPr>
      <w:rPr>
        <w:rFonts w:hint="default" w:ascii="Calibri" w:hAnsi="Calibri"/>
      </w:rPr>
    </w:lvl>
    <w:lvl w:ilvl="1" w:tplc="63EE37C2">
      <w:start w:val="1"/>
      <w:numFmt w:val="bullet"/>
      <w:lvlText w:val="o"/>
      <w:lvlJc w:val="left"/>
      <w:pPr>
        <w:ind w:left="1440" w:hanging="360"/>
      </w:pPr>
      <w:rPr>
        <w:rFonts w:hint="default" w:ascii="Courier New" w:hAnsi="Courier New"/>
      </w:rPr>
    </w:lvl>
    <w:lvl w:ilvl="2" w:tplc="5CC8DD26">
      <w:start w:val="1"/>
      <w:numFmt w:val="bullet"/>
      <w:lvlText w:val=""/>
      <w:lvlJc w:val="left"/>
      <w:pPr>
        <w:ind w:left="2160" w:hanging="360"/>
      </w:pPr>
      <w:rPr>
        <w:rFonts w:hint="default" w:ascii="Wingdings" w:hAnsi="Wingdings"/>
      </w:rPr>
    </w:lvl>
    <w:lvl w:ilvl="3" w:tplc="B20CF54C">
      <w:start w:val="1"/>
      <w:numFmt w:val="bullet"/>
      <w:lvlText w:val=""/>
      <w:lvlJc w:val="left"/>
      <w:pPr>
        <w:ind w:left="2880" w:hanging="360"/>
      </w:pPr>
      <w:rPr>
        <w:rFonts w:hint="default" w:ascii="Symbol" w:hAnsi="Symbol"/>
      </w:rPr>
    </w:lvl>
    <w:lvl w:ilvl="4" w:tplc="190A0962">
      <w:start w:val="1"/>
      <w:numFmt w:val="bullet"/>
      <w:lvlText w:val="o"/>
      <w:lvlJc w:val="left"/>
      <w:pPr>
        <w:ind w:left="3600" w:hanging="360"/>
      </w:pPr>
      <w:rPr>
        <w:rFonts w:hint="default" w:ascii="Courier New" w:hAnsi="Courier New"/>
      </w:rPr>
    </w:lvl>
    <w:lvl w:ilvl="5" w:tplc="7640041A">
      <w:start w:val="1"/>
      <w:numFmt w:val="bullet"/>
      <w:lvlText w:val=""/>
      <w:lvlJc w:val="left"/>
      <w:pPr>
        <w:ind w:left="4320" w:hanging="360"/>
      </w:pPr>
      <w:rPr>
        <w:rFonts w:hint="default" w:ascii="Wingdings" w:hAnsi="Wingdings"/>
      </w:rPr>
    </w:lvl>
    <w:lvl w:ilvl="6" w:tplc="D206DDFE">
      <w:start w:val="1"/>
      <w:numFmt w:val="bullet"/>
      <w:lvlText w:val=""/>
      <w:lvlJc w:val="left"/>
      <w:pPr>
        <w:ind w:left="5040" w:hanging="360"/>
      </w:pPr>
      <w:rPr>
        <w:rFonts w:hint="default" w:ascii="Symbol" w:hAnsi="Symbol"/>
      </w:rPr>
    </w:lvl>
    <w:lvl w:ilvl="7" w:tplc="1984465E">
      <w:start w:val="1"/>
      <w:numFmt w:val="bullet"/>
      <w:lvlText w:val="o"/>
      <w:lvlJc w:val="left"/>
      <w:pPr>
        <w:ind w:left="5760" w:hanging="360"/>
      </w:pPr>
      <w:rPr>
        <w:rFonts w:hint="default" w:ascii="Courier New" w:hAnsi="Courier New"/>
      </w:rPr>
    </w:lvl>
    <w:lvl w:ilvl="8" w:tplc="13365CF2">
      <w:start w:val="1"/>
      <w:numFmt w:val="bullet"/>
      <w:lvlText w:val=""/>
      <w:lvlJc w:val="left"/>
      <w:pPr>
        <w:ind w:left="6480" w:hanging="360"/>
      </w:pPr>
      <w:rPr>
        <w:rFonts w:hint="default" w:ascii="Wingdings" w:hAnsi="Wingdings"/>
      </w:rPr>
    </w:lvl>
  </w:abstractNum>
  <w:abstractNum w:abstractNumId="2" w15:restartNumberingAfterBreak="0">
    <w:nsid w:val="03047039"/>
    <w:multiLevelType w:val="multilevel"/>
    <w:tmpl w:val="F3B063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3EC1ED6"/>
    <w:multiLevelType w:val="hybridMultilevel"/>
    <w:tmpl w:val="676E6E1A"/>
    <w:lvl w:ilvl="0" w:tplc="D352805A">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2207A2"/>
    <w:multiLevelType w:val="hybridMultilevel"/>
    <w:tmpl w:val="04BC0F46"/>
    <w:lvl w:ilvl="0" w:tplc="D352805A">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9855E38"/>
    <w:multiLevelType w:val="hybridMultilevel"/>
    <w:tmpl w:val="FFFFFFFF"/>
    <w:lvl w:ilvl="0" w:tplc="98CEAE46">
      <w:start w:val="1"/>
      <w:numFmt w:val="decimal"/>
      <w:lvlText w:val="%1."/>
      <w:lvlJc w:val="left"/>
      <w:pPr>
        <w:ind w:left="720" w:hanging="360"/>
      </w:pPr>
    </w:lvl>
    <w:lvl w:ilvl="1" w:tplc="23C21C86">
      <w:start w:val="1"/>
      <w:numFmt w:val="lowerLetter"/>
      <w:lvlText w:val="%2."/>
      <w:lvlJc w:val="left"/>
      <w:pPr>
        <w:ind w:left="1440" w:hanging="360"/>
      </w:pPr>
    </w:lvl>
    <w:lvl w:ilvl="2" w:tplc="C3006062">
      <w:start w:val="1"/>
      <w:numFmt w:val="lowerRoman"/>
      <w:lvlText w:val="%3."/>
      <w:lvlJc w:val="right"/>
      <w:pPr>
        <w:ind w:left="2160" w:hanging="180"/>
      </w:pPr>
    </w:lvl>
    <w:lvl w:ilvl="3" w:tplc="F0349476">
      <w:start w:val="1"/>
      <w:numFmt w:val="decimal"/>
      <w:lvlText w:val="%4."/>
      <w:lvlJc w:val="left"/>
      <w:pPr>
        <w:ind w:left="2880" w:hanging="360"/>
      </w:pPr>
    </w:lvl>
    <w:lvl w:ilvl="4" w:tplc="0F709336">
      <w:start w:val="1"/>
      <w:numFmt w:val="lowerLetter"/>
      <w:lvlText w:val="%5."/>
      <w:lvlJc w:val="left"/>
      <w:pPr>
        <w:ind w:left="3600" w:hanging="360"/>
      </w:pPr>
    </w:lvl>
    <w:lvl w:ilvl="5" w:tplc="EAE85946">
      <w:start w:val="1"/>
      <w:numFmt w:val="lowerRoman"/>
      <w:lvlText w:val="%6."/>
      <w:lvlJc w:val="right"/>
      <w:pPr>
        <w:ind w:left="4320" w:hanging="180"/>
      </w:pPr>
    </w:lvl>
    <w:lvl w:ilvl="6" w:tplc="4394E6FE">
      <w:start w:val="1"/>
      <w:numFmt w:val="decimal"/>
      <w:lvlText w:val="%7."/>
      <w:lvlJc w:val="left"/>
      <w:pPr>
        <w:ind w:left="5040" w:hanging="360"/>
      </w:pPr>
    </w:lvl>
    <w:lvl w:ilvl="7" w:tplc="24BEEA1E">
      <w:start w:val="1"/>
      <w:numFmt w:val="lowerLetter"/>
      <w:lvlText w:val="%8."/>
      <w:lvlJc w:val="left"/>
      <w:pPr>
        <w:ind w:left="5760" w:hanging="360"/>
      </w:pPr>
    </w:lvl>
    <w:lvl w:ilvl="8" w:tplc="3746FDE6">
      <w:start w:val="1"/>
      <w:numFmt w:val="lowerRoman"/>
      <w:lvlText w:val="%9."/>
      <w:lvlJc w:val="right"/>
      <w:pPr>
        <w:ind w:left="6480" w:hanging="180"/>
      </w:pPr>
    </w:lvl>
  </w:abstractNum>
  <w:abstractNum w:abstractNumId="6" w15:restartNumberingAfterBreak="0">
    <w:nsid w:val="0ED40706"/>
    <w:multiLevelType w:val="hybridMultilevel"/>
    <w:tmpl w:val="FFFFFFFF"/>
    <w:lvl w:ilvl="0" w:tplc="487628C4">
      <w:start w:val="1"/>
      <w:numFmt w:val="bullet"/>
      <w:lvlText w:val=""/>
      <w:lvlJc w:val="left"/>
      <w:pPr>
        <w:ind w:left="720" w:hanging="360"/>
      </w:pPr>
      <w:rPr>
        <w:rFonts w:hint="default" w:ascii="Symbol" w:hAnsi="Symbol"/>
      </w:rPr>
    </w:lvl>
    <w:lvl w:ilvl="1" w:tplc="67E4163E">
      <w:start w:val="1"/>
      <w:numFmt w:val="bullet"/>
      <w:lvlText w:val="o"/>
      <w:lvlJc w:val="left"/>
      <w:pPr>
        <w:ind w:left="1440" w:hanging="360"/>
      </w:pPr>
      <w:rPr>
        <w:rFonts w:hint="default" w:ascii="Courier New" w:hAnsi="Courier New"/>
      </w:rPr>
    </w:lvl>
    <w:lvl w:ilvl="2" w:tplc="875C3A62">
      <w:start w:val="1"/>
      <w:numFmt w:val="bullet"/>
      <w:lvlText w:val=""/>
      <w:lvlJc w:val="left"/>
      <w:pPr>
        <w:ind w:left="2160" w:hanging="360"/>
      </w:pPr>
      <w:rPr>
        <w:rFonts w:hint="default" w:ascii="Wingdings" w:hAnsi="Wingdings"/>
      </w:rPr>
    </w:lvl>
    <w:lvl w:ilvl="3" w:tplc="3AB6A3F0">
      <w:start w:val="1"/>
      <w:numFmt w:val="bullet"/>
      <w:lvlText w:val=""/>
      <w:lvlJc w:val="left"/>
      <w:pPr>
        <w:ind w:left="2880" w:hanging="360"/>
      </w:pPr>
      <w:rPr>
        <w:rFonts w:hint="default" w:ascii="Symbol" w:hAnsi="Symbol"/>
      </w:rPr>
    </w:lvl>
    <w:lvl w:ilvl="4" w:tplc="B1F45E70">
      <w:start w:val="1"/>
      <w:numFmt w:val="bullet"/>
      <w:lvlText w:val="o"/>
      <w:lvlJc w:val="left"/>
      <w:pPr>
        <w:ind w:left="3600" w:hanging="360"/>
      </w:pPr>
      <w:rPr>
        <w:rFonts w:hint="default" w:ascii="Courier New" w:hAnsi="Courier New"/>
      </w:rPr>
    </w:lvl>
    <w:lvl w:ilvl="5" w:tplc="89842178">
      <w:start w:val="1"/>
      <w:numFmt w:val="bullet"/>
      <w:lvlText w:val=""/>
      <w:lvlJc w:val="left"/>
      <w:pPr>
        <w:ind w:left="4320" w:hanging="360"/>
      </w:pPr>
      <w:rPr>
        <w:rFonts w:hint="default" w:ascii="Wingdings" w:hAnsi="Wingdings"/>
      </w:rPr>
    </w:lvl>
    <w:lvl w:ilvl="6" w:tplc="539E5782">
      <w:start w:val="1"/>
      <w:numFmt w:val="bullet"/>
      <w:lvlText w:val=""/>
      <w:lvlJc w:val="left"/>
      <w:pPr>
        <w:ind w:left="5040" w:hanging="360"/>
      </w:pPr>
      <w:rPr>
        <w:rFonts w:hint="default" w:ascii="Symbol" w:hAnsi="Symbol"/>
      </w:rPr>
    </w:lvl>
    <w:lvl w:ilvl="7" w:tplc="8BBE61F0">
      <w:start w:val="1"/>
      <w:numFmt w:val="bullet"/>
      <w:lvlText w:val="o"/>
      <w:lvlJc w:val="left"/>
      <w:pPr>
        <w:ind w:left="5760" w:hanging="360"/>
      </w:pPr>
      <w:rPr>
        <w:rFonts w:hint="default" w:ascii="Courier New" w:hAnsi="Courier New"/>
      </w:rPr>
    </w:lvl>
    <w:lvl w:ilvl="8" w:tplc="CD8026DE">
      <w:start w:val="1"/>
      <w:numFmt w:val="bullet"/>
      <w:lvlText w:val=""/>
      <w:lvlJc w:val="left"/>
      <w:pPr>
        <w:ind w:left="6480" w:hanging="360"/>
      </w:pPr>
      <w:rPr>
        <w:rFonts w:hint="default" w:ascii="Wingdings" w:hAnsi="Wingdings"/>
      </w:rPr>
    </w:lvl>
  </w:abstractNum>
  <w:abstractNum w:abstractNumId="7" w15:restartNumberingAfterBreak="0">
    <w:nsid w:val="0ED54649"/>
    <w:multiLevelType w:val="hybridMultilevel"/>
    <w:tmpl w:val="FFFFFFFF"/>
    <w:lvl w:ilvl="0" w:tplc="1DCEB9CC">
      <w:start w:val="1"/>
      <w:numFmt w:val="bullet"/>
      <w:lvlText w:val=""/>
      <w:lvlJc w:val="left"/>
      <w:pPr>
        <w:ind w:left="720" w:hanging="360"/>
      </w:pPr>
      <w:rPr>
        <w:rFonts w:hint="default" w:ascii="Symbol" w:hAnsi="Symbol"/>
      </w:rPr>
    </w:lvl>
    <w:lvl w:ilvl="1" w:tplc="7FAC81AE">
      <w:start w:val="1"/>
      <w:numFmt w:val="bullet"/>
      <w:lvlText w:val="o"/>
      <w:lvlJc w:val="left"/>
      <w:pPr>
        <w:ind w:left="1440" w:hanging="360"/>
      </w:pPr>
      <w:rPr>
        <w:rFonts w:hint="default" w:ascii="Courier New" w:hAnsi="Courier New"/>
      </w:rPr>
    </w:lvl>
    <w:lvl w:ilvl="2" w:tplc="7D68991A">
      <w:start w:val="1"/>
      <w:numFmt w:val="bullet"/>
      <w:lvlText w:val=""/>
      <w:lvlJc w:val="left"/>
      <w:pPr>
        <w:ind w:left="2160" w:hanging="360"/>
      </w:pPr>
      <w:rPr>
        <w:rFonts w:hint="default" w:ascii="Wingdings" w:hAnsi="Wingdings"/>
      </w:rPr>
    </w:lvl>
    <w:lvl w:ilvl="3" w:tplc="F0CC4C90">
      <w:start w:val="1"/>
      <w:numFmt w:val="bullet"/>
      <w:lvlText w:val=""/>
      <w:lvlJc w:val="left"/>
      <w:pPr>
        <w:ind w:left="2880" w:hanging="360"/>
      </w:pPr>
      <w:rPr>
        <w:rFonts w:hint="default" w:ascii="Symbol" w:hAnsi="Symbol"/>
      </w:rPr>
    </w:lvl>
    <w:lvl w:ilvl="4" w:tplc="A050C568">
      <w:start w:val="1"/>
      <w:numFmt w:val="bullet"/>
      <w:lvlText w:val="o"/>
      <w:lvlJc w:val="left"/>
      <w:pPr>
        <w:ind w:left="3600" w:hanging="360"/>
      </w:pPr>
      <w:rPr>
        <w:rFonts w:hint="default" w:ascii="Courier New" w:hAnsi="Courier New"/>
      </w:rPr>
    </w:lvl>
    <w:lvl w:ilvl="5" w:tplc="A51CD696">
      <w:start w:val="1"/>
      <w:numFmt w:val="bullet"/>
      <w:lvlText w:val=""/>
      <w:lvlJc w:val="left"/>
      <w:pPr>
        <w:ind w:left="4320" w:hanging="360"/>
      </w:pPr>
      <w:rPr>
        <w:rFonts w:hint="default" w:ascii="Wingdings" w:hAnsi="Wingdings"/>
      </w:rPr>
    </w:lvl>
    <w:lvl w:ilvl="6" w:tplc="B8C881D0">
      <w:start w:val="1"/>
      <w:numFmt w:val="bullet"/>
      <w:lvlText w:val=""/>
      <w:lvlJc w:val="left"/>
      <w:pPr>
        <w:ind w:left="5040" w:hanging="360"/>
      </w:pPr>
      <w:rPr>
        <w:rFonts w:hint="default" w:ascii="Symbol" w:hAnsi="Symbol"/>
      </w:rPr>
    </w:lvl>
    <w:lvl w:ilvl="7" w:tplc="685AB614">
      <w:start w:val="1"/>
      <w:numFmt w:val="bullet"/>
      <w:lvlText w:val="o"/>
      <w:lvlJc w:val="left"/>
      <w:pPr>
        <w:ind w:left="5760" w:hanging="360"/>
      </w:pPr>
      <w:rPr>
        <w:rFonts w:hint="default" w:ascii="Courier New" w:hAnsi="Courier New"/>
      </w:rPr>
    </w:lvl>
    <w:lvl w:ilvl="8" w:tplc="B2BC884A">
      <w:start w:val="1"/>
      <w:numFmt w:val="bullet"/>
      <w:lvlText w:val=""/>
      <w:lvlJc w:val="left"/>
      <w:pPr>
        <w:ind w:left="6480" w:hanging="360"/>
      </w:pPr>
      <w:rPr>
        <w:rFonts w:hint="default" w:ascii="Wingdings" w:hAnsi="Wingdings"/>
      </w:rPr>
    </w:lvl>
  </w:abstractNum>
  <w:abstractNum w:abstractNumId="8" w15:restartNumberingAfterBreak="0">
    <w:nsid w:val="10036983"/>
    <w:multiLevelType w:val="hybridMultilevel"/>
    <w:tmpl w:val="4C82A5D0"/>
    <w:lvl w:ilvl="0" w:tplc="AA167F6A">
      <w:start w:val="1"/>
      <w:numFmt w:val="bullet"/>
      <w:lvlText w:val=""/>
      <w:lvlJc w:val="left"/>
      <w:pPr>
        <w:ind w:left="720" w:hanging="360"/>
      </w:pPr>
      <w:rPr>
        <w:rFonts w:hint="default" w:ascii="Symbol" w:hAnsi="Symbol"/>
      </w:rPr>
    </w:lvl>
    <w:lvl w:ilvl="1" w:tplc="765AF534">
      <w:start w:val="1"/>
      <w:numFmt w:val="bullet"/>
      <w:lvlText w:val="o"/>
      <w:lvlJc w:val="left"/>
      <w:pPr>
        <w:ind w:left="1440" w:hanging="360"/>
      </w:pPr>
      <w:rPr>
        <w:rFonts w:hint="default" w:ascii="Courier New" w:hAnsi="Courier New"/>
      </w:rPr>
    </w:lvl>
    <w:lvl w:ilvl="2" w:tplc="85F6D00A">
      <w:start w:val="1"/>
      <w:numFmt w:val="bullet"/>
      <w:lvlText w:val=""/>
      <w:lvlJc w:val="left"/>
      <w:pPr>
        <w:ind w:left="2160" w:hanging="360"/>
      </w:pPr>
      <w:rPr>
        <w:rFonts w:hint="default" w:ascii="Wingdings" w:hAnsi="Wingdings"/>
      </w:rPr>
    </w:lvl>
    <w:lvl w:ilvl="3" w:tplc="BD0647AE">
      <w:start w:val="1"/>
      <w:numFmt w:val="bullet"/>
      <w:lvlText w:val=""/>
      <w:lvlJc w:val="left"/>
      <w:pPr>
        <w:ind w:left="2880" w:hanging="360"/>
      </w:pPr>
      <w:rPr>
        <w:rFonts w:hint="default" w:ascii="Symbol" w:hAnsi="Symbol"/>
      </w:rPr>
    </w:lvl>
    <w:lvl w:ilvl="4" w:tplc="6750E3CE">
      <w:start w:val="1"/>
      <w:numFmt w:val="bullet"/>
      <w:lvlText w:val="o"/>
      <w:lvlJc w:val="left"/>
      <w:pPr>
        <w:ind w:left="3600" w:hanging="360"/>
      </w:pPr>
      <w:rPr>
        <w:rFonts w:hint="default" w:ascii="Courier New" w:hAnsi="Courier New"/>
      </w:rPr>
    </w:lvl>
    <w:lvl w:ilvl="5" w:tplc="FAF0532E">
      <w:start w:val="1"/>
      <w:numFmt w:val="bullet"/>
      <w:lvlText w:val=""/>
      <w:lvlJc w:val="left"/>
      <w:pPr>
        <w:ind w:left="4320" w:hanging="360"/>
      </w:pPr>
      <w:rPr>
        <w:rFonts w:hint="default" w:ascii="Wingdings" w:hAnsi="Wingdings"/>
      </w:rPr>
    </w:lvl>
    <w:lvl w:ilvl="6" w:tplc="879AB930">
      <w:start w:val="1"/>
      <w:numFmt w:val="bullet"/>
      <w:lvlText w:val=""/>
      <w:lvlJc w:val="left"/>
      <w:pPr>
        <w:ind w:left="5040" w:hanging="360"/>
      </w:pPr>
      <w:rPr>
        <w:rFonts w:hint="default" w:ascii="Symbol" w:hAnsi="Symbol"/>
      </w:rPr>
    </w:lvl>
    <w:lvl w:ilvl="7" w:tplc="12FC9800">
      <w:start w:val="1"/>
      <w:numFmt w:val="bullet"/>
      <w:lvlText w:val="o"/>
      <w:lvlJc w:val="left"/>
      <w:pPr>
        <w:ind w:left="5760" w:hanging="360"/>
      </w:pPr>
      <w:rPr>
        <w:rFonts w:hint="default" w:ascii="Courier New" w:hAnsi="Courier New"/>
      </w:rPr>
    </w:lvl>
    <w:lvl w:ilvl="8" w:tplc="E812A5BA">
      <w:start w:val="1"/>
      <w:numFmt w:val="bullet"/>
      <w:lvlText w:val=""/>
      <w:lvlJc w:val="left"/>
      <w:pPr>
        <w:ind w:left="6480" w:hanging="360"/>
      </w:pPr>
      <w:rPr>
        <w:rFonts w:hint="default" w:ascii="Wingdings" w:hAnsi="Wingdings"/>
      </w:rPr>
    </w:lvl>
  </w:abstractNum>
  <w:abstractNum w:abstractNumId="9" w15:restartNumberingAfterBreak="0">
    <w:nsid w:val="133175FE"/>
    <w:multiLevelType w:val="hybridMultilevel"/>
    <w:tmpl w:val="B6AEE7FA"/>
    <w:lvl w:ilvl="0" w:tplc="0C0ED7F2">
      <w:start w:val="1"/>
      <w:numFmt w:val="bullet"/>
      <w:lvlText w:val=""/>
      <w:lvlJc w:val="left"/>
      <w:pPr>
        <w:ind w:left="720" w:hanging="360"/>
      </w:pPr>
      <w:rPr>
        <w:rFonts w:hint="default" w:ascii="Symbol" w:hAnsi="Symbol"/>
      </w:rPr>
    </w:lvl>
    <w:lvl w:ilvl="1" w:tplc="F998EED4">
      <w:start w:val="1"/>
      <w:numFmt w:val="bullet"/>
      <w:lvlText w:val="o"/>
      <w:lvlJc w:val="left"/>
      <w:pPr>
        <w:ind w:left="1440" w:hanging="360"/>
      </w:pPr>
      <w:rPr>
        <w:rFonts w:hint="default" w:ascii="Courier New" w:hAnsi="Courier New"/>
      </w:rPr>
    </w:lvl>
    <w:lvl w:ilvl="2" w:tplc="E22C7880">
      <w:start w:val="1"/>
      <w:numFmt w:val="bullet"/>
      <w:lvlText w:val=""/>
      <w:lvlJc w:val="left"/>
      <w:pPr>
        <w:ind w:left="2160" w:hanging="360"/>
      </w:pPr>
      <w:rPr>
        <w:rFonts w:hint="default" w:ascii="Wingdings" w:hAnsi="Wingdings"/>
      </w:rPr>
    </w:lvl>
    <w:lvl w:ilvl="3" w:tplc="4842862E">
      <w:start w:val="1"/>
      <w:numFmt w:val="bullet"/>
      <w:lvlText w:val=""/>
      <w:lvlJc w:val="left"/>
      <w:pPr>
        <w:ind w:left="2880" w:hanging="360"/>
      </w:pPr>
      <w:rPr>
        <w:rFonts w:hint="default" w:ascii="Symbol" w:hAnsi="Symbol"/>
      </w:rPr>
    </w:lvl>
    <w:lvl w:ilvl="4" w:tplc="18C46EE8">
      <w:start w:val="1"/>
      <w:numFmt w:val="bullet"/>
      <w:lvlText w:val="o"/>
      <w:lvlJc w:val="left"/>
      <w:pPr>
        <w:ind w:left="3600" w:hanging="360"/>
      </w:pPr>
      <w:rPr>
        <w:rFonts w:hint="default" w:ascii="Courier New" w:hAnsi="Courier New"/>
      </w:rPr>
    </w:lvl>
    <w:lvl w:ilvl="5" w:tplc="51E070FE">
      <w:start w:val="1"/>
      <w:numFmt w:val="bullet"/>
      <w:lvlText w:val=""/>
      <w:lvlJc w:val="left"/>
      <w:pPr>
        <w:ind w:left="4320" w:hanging="360"/>
      </w:pPr>
      <w:rPr>
        <w:rFonts w:hint="default" w:ascii="Wingdings" w:hAnsi="Wingdings"/>
      </w:rPr>
    </w:lvl>
    <w:lvl w:ilvl="6" w:tplc="2106506A">
      <w:start w:val="1"/>
      <w:numFmt w:val="bullet"/>
      <w:lvlText w:val=""/>
      <w:lvlJc w:val="left"/>
      <w:pPr>
        <w:ind w:left="5040" w:hanging="360"/>
      </w:pPr>
      <w:rPr>
        <w:rFonts w:hint="default" w:ascii="Symbol" w:hAnsi="Symbol"/>
      </w:rPr>
    </w:lvl>
    <w:lvl w:ilvl="7" w:tplc="6EBCA9D2">
      <w:start w:val="1"/>
      <w:numFmt w:val="bullet"/>
      <w:lvlText w:val="o"/>
      <w:lvlJc w:val="left"/>
      <w:pPr>
        <w:ind w:left="5760" w:hanging="360"/>
      </w:pPr>
      <w:rPr>
        <w:rFonts w:hint="default" w:ascii="Courier New" w:hAnsi="Courier New"/>
      </w:rPr>
    </w:lvl>
    <w:lvl w:ilvl="8" w:tplc="4CB66E88">
      <w:start w:val="1"/>
      <w:numFmt w:val="bullet"/>
      <w:lvlText w:val=""/>
      <w:lvlJc w:val="left"/>
      <w:pPr>
        <w:ind w:left="6480" w:hanging="360"/>
      </w:pPr>
      <w:rPr>
        <w:rFonts w:hint="default" w:ascii="Wingdings" w:hAnsi="Wingdings"/>
      </w:rPr>
    </w:lvl>
  </w:abstractNum>
  <w:abstractNum w:abstractNumId="10" w15:restartNumberingAfterBreak="0">
    <w:nsid w:val="18DB3D92"/>
    <w:multiLevelType w:val="hybridMultilevel"/>
    <w:tmpl w:val="B074BE18"/>
    <w:lvl w:ilvl="0" w:tplc="498E4BA6">
      <w:start w:val="1"/>
      <w:numFmt w:val="bullet"/>
      <w:lvlText w:val=""/>
      <w:lvlJc w:val="left"/>
      <w:pPr>
        <w:ind w:left="720" w:hanging="360"/>
      </w:pPr>
      <w:rPr>
        <w:rFonts w:hint="default" w:ascii="Symbol" w:hAnsi="Symbol"/>
      </w:rPr>
    </w:lvl>
    <w:lvl w:ilvl="1" w:tplc="A4000586">
      <w:start w:val="1"/>
      <w:numFmt w:val="bullet"/>
      <w:lvlText w:val="o"/>
      <w:lvlJc w:val="left"/>
      <w:pPr>
        <w:ind w:left="1440" w:hanging="360"/>
      </w:pPr>
      <w:rPr>
        <w:rFonts w:hint="default" w:ascii="Courier New" w:hAnsi="Courier New"/>
      </w:rPr>
    </w:lvl>
    <w:lvl w:ilvl="2" w:tplc="3990BAAC">
      <w:start w:val="1"/>
      <w:numFmt w:val="bullet"/>
      <w:lvlText w:val=""/>
      <w:lvlJc w:val="left"/>
      <w:pPr>
        <w:ind w:left="2160" w:hanging="360"/>
      </w:pPr>
      <w:rPr>
        <w:rFonts w:hint="default" w:ascii="Wingdings" w:hAnsi="Wingdings"/>
      </w:rPr>
    </w:lvl>
    <w:lvl w:ilvl="3" w:tplc="E79E4386">
      <w:start w:val="1"/>
      <w:numFmt w:val="bullet"/>
      <w:lvlText w:val=""/>
      <w:lvlJc w:val="left"/>
      <w:pPr>
        <w:ind w:left="2880" w:hanging="360"/>
      </w:pPr>
      <w:rPr>
        <w:rFonts w:hint="default" w:ascii="Symbol" w:hAnsi="Symbol"/>
      </w:rPr>
    </w:lvl>
    <w:lvl w:ilvl="4" w:tplc="B7DA9A3E">
      <w:start w:val="1"/>
      <w:numFmt w:val="bullet"/>
      <w:lvlText w:val="o"/>
      <w:lvlJc w:val="left"/>
      <w:pPr>
        <w:ind w:left="3600" w:hanging="360"/>
      </w:pPr>
      <w:rPr>
        <w:rFonts w:hint="default" w:ascii="Courier New" w:hAnsi="Courier New"/>
      </w:rPr>
    </w:lvl>
    <w:lvl w:ilvl="5" w:tplc="AEA8E394">
      <w:start w:val="1"/>
      <w:numFmt w:val="bullet"/>
      <w:lvlText w:val=""/>
      <w:lvlJc w:val="left"/>
      <w:pPr>
        <w:ind w:left="4320" w:hanging="360"/>
      </w:pPr>
      <w:rPr>
        <w:rFonts w:hint="default" w:ascii="Wingdings" w:hAnsi="Wingdings"/>
      </w:rPr>
    </w:lvl>
    <w:lvl w:ilvl="6" w:tplc="58B0BFC0">
      <w:start w:val="1"/>
      <w:numFmt w:val="bullet"/>
      <w:lvlText w:val=""/>
      <w:lvlJc w:val="left"/>
      <w:pPr>
        <w:ind w:left="5040" w:hanging="360"/>
      </w:pPr>
      <w:rPr>
        <w:rFonts w:hint="default" w:ascii="Symbol" w:hAnsi="Symbol"/>
      </w:rPr>
    </w:lvl>
    <w:lvl w:ilvl="7" w:tplc="C5AAA3F4">
      <w:start w:val="1"/>
      <w:numFmt w:val="bullet"/>
      <w:lvlText w:val="o"/>
      <w:lvlJc w:val="left"/>
      <w:pPr>
        <w:ind w:left="5760" w:hanging="360"/>
      </w:pPr>
      <w:rPr>
        <w:rFonts w:hint="default" w:ascii="Courier New" w:hAnsi="Courier New"/>
      </w:rPr>
    </w:lvl>
    <w:lvl w:ilvl="8" w:tplc="69EE4AF4">
      <w:start w:val="1"/>
      <w:numFmt w:val="bullet"/>
      <w:lvlText w:val=""/>
      <w:lvlJc w:val="left"/>
      <w:pPr>
        <w:ind w:left="6480" w:hanging="360"/>
      </w:pPr>
      <w:rPr>
        <w:rFonts w:hint="default" w:ascii="Wingdings" w:hAnsi="Wingdings"/>
      </w:rPr>
    </w:lvl>
  </w:abstractNum>
  <w:abstractNum w:abstractNumId="11" w15:restartNumberingAfterBreak="0">
    <w:nsid w:val="19A744FE"/>
    <w:multiLevelType w:val="hybridMultilevel"/>
    <w:tmpl w:val="FFFFFFFF"/>
    <w:lvl w:ilvl="0" w:tplc="13E470D8">
      <w:start w:val="1"/>
      <w:numFmt w:val="bullet"/>
      <w:lvlText w:val=""/>
      <w:lvlJc w:val="left"/>
      <w:pPr>
        <w:ind w:left="720" w:hanging="360"/>
      </w:pPr>
      <w:rPr>
        <w:rFonts w:hint="default" w:ascii="Symbol" w:hAnsi="Symbol"/>
      </w:rPr>
    </w:lvl>
    <w:lvl w:ilvl="1" w:tplc="99887C38">
      <w:start w:val="1"/>
      <w:numFmt w:val="bullet"/>
      <w:lvlText w:val="o"/>
      <w:lvlJc w:val="left"/>
      <w:pPr>
        <w:ind w:left="1440" w:hanging="360"/>
      </w:pPr>
      <w:rPr>
        <w:rFonts w:hint="default" w:ascii="Courier New" w:hAnsi="Courier New"/>
      </w:rPr>
    </w:lvl>
    <w:lvl w:ilvl="2" w:tplc="FC68C8F2">
      <w:start w:val="1"/>
      <w:numFmt w:val="bullet"/>
      <w:lvlText w:val=""/>
      <w:lvlJc w:val="left"/>
      <w:pPr>
        <w:ind w:left="2160" w:hanging="360"/>
      </w:pPr>
      <w:rPr>
        <w:rFonts w:hint="default" w:ascii="Wingdings" w:hAnsi="Wingdings"/>
      </w:rPr>
    </w:lvl>
    <w:lvl w:ilvl="3" w:tplc="7D883FCA">
      <w:start w:val="1"/>
      <w:numFmt w:val="bullet"/>
      <w:lvlText w:val=""/>
      <w:lvlJc w:val="left"/>
      <w:pPr>
        <w:ind w:left="2880" w:hanging="360"/>
      </w:pPr>
      <w:rPr>
        <w:rFonts w:hint="default" w:ascii="Symbol" w:hAnsi="Symbol"/>
      </w:rPr>
    </w:lvl>
    <w:lvl w:ilvl="4" w:tplc="A20068DA">
      <w:start w:val="1"/>
      <w:numFmt w:val="bullet"/>
      <w:lvlText w:val="o"/>
      <w:lvlJc w:val="left"/>
      <w:pPr>
        <w:ind w:left="3600" w:hanging="360"/>
      </w:pPr>
      <w:rPr>
        <w:rFonts w:hint="default" w:ascii="Courier New" w:hAnsi="Courier New"/>
      </w:rPr>
    </w:lvl>
    <w:lvl w:ilvl="5" w:tplc="0E2AB6F6">
      <w:start w:val="1"/>
      <w:numFmt w:val="bullet"/>
      <w:lvlText w:val=""/>
      <w:lvlJc w:val="left"/>
      <w:pPr>
        <w:ind w:left="4320" w:hanging="360"/>
      </w:pPr>
      <w:rPr>
        <w:rFonts w:hint="default" w:ascii="Wingdings" w:hAnsi="Wingdings"/>
      </w:rPr>
    </w:lvl>
    <w:lvl w:ilvl="6" w:tplc="840A080A">
      <w:start w:val="1"/>
      <w:numFmt w:val="bullet"/>
      <w:lvlText w:val=""/>
      <w:lvlJc w:val="left"/>
      <w:pPr>
        <w:ind w:left="5040" w:hanging="360"/>
      </w:pPr>
      <w:rPr>
        <w:rFonts w:hint="default" w:ascii="Symbol" w:hAnsi="Symbol"/>
      </w:rPr>
    </w:lvl>
    <w:lvl w:ilvl="7" w:tplc="D330984E">
      <w:start w:val="1"/>
      <w:numFmt w:val="bullet"/>
      <w:lvlText w:val="o"/>
      <w:lvlJc w:val="left"/>
      <w:pPr>
        <w:ind w:left="5760" w:hanging="360"/>
      </w:pPr>
      <w:rPr>
        <w:rFonts w:hint="default" w:ascii="Courier New" w:hAnsi="Courier New"/>
      </w:rPr>
    </w:lvl>
    <w:lvl w:ilvl="8" w:tplc="7E9EEC74">
      <w:start w:val="1"/>
      <w:numFmt w:val="bullet"/>
      <w:lvlText w:val=""/>
      <w:lvlJc w:val="left"/>
      <w:pPr>
        <w:ind w:left="6480" w:hanging="360"/>
      </w:pPr>
      <w:rPr>
        <w:rFonts w:hint="default" w:ascii="Wingdings" w:hAnsi="Wingdings"/>
      </w:rPr>
    </w:lvl>
  </w:abstractNum>
  <w:abstractNum w:abstractNumId="12" w15:restartNumberingAfterBreak="0">
    <w:nsid w:val="1FB92944"/>
    <w:multiLevelType w:val="hybridMultilevel"/>
    <w:tmpl w:val="8774F376"/>
    <w:lvl w:ilvl="0" w:tplc="BDA4F464">
      <w:start w:val="1"/>
      <w:numFmt w:val="bullet"/>
      <w:lvlText w:val=""/>
      <w:lvlJc w:val="left"/>
      <w:pPr>
        <w:ind w:left="720" w:hanging="360"/>
      </w:pPr>
      <w:rPr>
        <w:rFonts w:hint="default" w:ascii="Symbol" w:hAnsi="Symbol"/>
      </w:rPr>
    </w:lvl>
    <w:lvl w:ilvl="1" w:tplc="5F7A676C">
      <w:start w:val="1"/>
      <w:numFmt w:val="bullet"/>
      <w:lvlText w:val="o"/>
      <w:lvlJc w:val="left"/>
      <w:pPr>
        <w:ind w:left="1440" w:hanging="360"/>
      </w:pPr>
      <w:rPr>
        <w:rFonts w:hint="default" w:ascii="Courier New" w:hAnsi="Courier New"/>
      </w:rPr>
    </w:lvl>
    <w:lvl w:ilvl="2" w:tplc="1FAA04C6">
      <w:start w:val="1"/>
      <w:numFmt w:val="bullet"/>
      <w:lvlText w:val=""/>
      <w:lvlJc w:val="left"/>
      <w:pPr>
        <w:ind w:left="2160" w:hanging="360"/>
      </w:pPr>
      <w:rPr>
        <w:rFonts w:hint="default" w:ascii="Wingdings" w:hAnsi="Wingdings"/>
      </w:rPr>
    </w:lvl>
    <w:lvl w:ilvl="3" w:tplc="5C0C965E">
      <w:start w:val="1"/>
      <w:numFmt w:val="bullet"/>
      <w:lvlText w:val=""/>
      <w:lvlJc w:val="left"/>
      <w:pPr>
        <w:ind w:left="2880" w:hanging="360"/>
      </w:pPr>
      <w:rPr>
        <w:rFonts w:hint="default" w:ascii="Symbol" w:hAnsi="Symbol"/>
      </w:rPr>
    </w:lvl>
    <w:lvl w:ilvl="4" w:tplc="1C9E5996">
      <w:start w:val="1"/>
      <w:numFmt w:val="bullet"/>
      <w:lvlText w:val="o"/>
      <w:lvlJc w:val="left"/>
      <w:pPr>
        <w:ind w:left="3600" w:hanging="360"/>
      </w:pPr>
      <w:rPr>
        <w:rFonts w:hint="default" w:ascii="Courier New" w:hAnsi="Courier New"/>
      </w:rPr>
    </w:lvl>
    <w:lvl w:ilvl="5" w:tplc="2E12C236">
      <w:start w:val="1"/>
      <w:numFmt w:val="bullet"/>
      <w:lvlText w:val=""/>
      <w:lvlJc w:val="left"/>
      <w:pPr>
        <w:ind w:left="4320" w:hanging="360"/>
      </w:pPr>
      <w:rPr>
        <w:rFonts w:hint="default" w:ascii="Wingdings" w:hAnsi="Wingdings"/>
      </w:rPr>
    </w:lvl>
    <w:lvl w:ilvl="6" w:tplc="0F22F534">
      <w:start w:val="1"/>
      <w:numFmt w:val="bullet"/>
      <w:lvlText w:val=""/>
      <w:lvlJc w:val="left"/>
      <w:pPr>
        <w:ind w:left="5040" w:hanging="360"/>
      </w:pPr>
      <w:rPr>
        <w:rFonts w:hint="default" w:ascii="Symbol" w:hAnsi="Symbol"/>
      </w:rPr>
    </w:lvl>
    <w:lvl w:ilvl="7" w:tplc="6B82E656">
      <w:start w:val="1"/>
      <w:numFmt w:val="bullet"/>
      <w:lvlText w:val="o"/>
      <w:lvlJc w:val="left"/>
      <w:pPr>
        <w:ind w:left="5760" w:hanging="360"/>
      </w:pPr>
      <w:rPr>
        <w:rFonts w:hint="default" w:ascii="Courier New" w:hAnsi="Courier New"/>
      </w:rPr>
    </w:lvl>
    <w:lvl w:ilvl="8" w:tplc="11A40908">
      <w:start w:val="1"/>
      <w:numFmt w:val="bullet"/>
      <w:lvlText w:val=""/>
      <w:lvlJc w:val="left"/>
      <w:pPr>
        <w:ind w:left="6480" w:hanging="360"/>
      </w:pPr>
      <w:rPr>
        <w:rFonts w:hint="default" w:ascii="Wingdings" w:hAnsi="Wingdings"/>
      </w:rPr>
    </w:lvl>
  </w:abstractNum>
  <w:abstractNum w:abstractNumId="13" w15:restartNumberingAfterBreak="0">
    <w:nsid w:val="24A05A2F"/>
    <w:multiLevelType w:val="hybridMultilevel"/>
    <w:tmpl w:val="EFB226CA"/>
    <w:lvl w:ilvl="0" w:tplc="9724D758">
      <w:start w:val="1"/>
      <w:numFmt w:val="bullet"/>
      <w:lvlText w:val=""/>
      <w:lvlJc w:val="left"/>
      <w:pPr>
        <w:ind w:left="720" w:hanging="360"/>
      </w:pPr>
      <w:rPr>
        <w:rFonts w:hint="default" w:ascii="Symbol" w:hAnsi="Symbol"/>
      </w:rPr>
    </w:lvl>
    <w:lvl w:ilvl="1" w:tplc="F6B66B08">
      <w:start w:val="1"/>
      <w:numFmt w:val="bullet"/>
      <w:lvlText w:val="o"/>
      <w:lvlJc w:val="left"/>
      <w:pPr>
        <w:ind w:left="1440" w:hanging="360"/>
      </w:pPr>
      <w:rPr>
        <w:rFonts w:hint="default" w:ascii="Courier New" w:hAnsi="Courier New"/>
      </w:rPr>
    </w:lvl>
    <w:lvl w:ilvl="2" w:tplc="73949130">
      <w:start w:val="1"/>
      <w:numFmt w:val="bullet"/>
      <w:lvlText w:val=""/>
      <w:lvlJc w:val="left"/>
      <w:pPr>
        <w:ind w:left="2160" w:hanging="360"/>
      </w:pPr>
      <w:rPr>
        <w:rFonts w:hint="default" w:ascii="Wingdings" w:hAnsi="Wingdings"/>
      </w:rPr>
    </w:lvl>
    <w:lvl w:ilvl="3" w:tplc="491AE904">
      <w:start w:val="1"/>
      <w:numFmt w:val="bullet"/>
      <w:lvlText w:val=""/>
      <w:lvlJc w:val="left"/>
      <w:pPr>
        <w:ind w:left="2880" w:hanging="360"/>
      </w:pPr>
      <w:rPr>
        <w:rFonts w:hint="default" w:ascii="Symbol" w:hAnsi="Symbol"/>
      </w:rPr>
    </w:lvl>
    <w:lvl w:ilvl="4" w:tplc="E68E728A">
      <w:start w:val="1"/>
      <w:numFmt w:val="bullet"/>
      <w:lvlText w:val="o"/>
      <w:lvlJc w:val="left"/>
      <w:pPr>
        <w:ind w:left="3600" w:hanging="360"/>
      </w:pPr>
      <w:rPr>
        <w:rFonts w:hint="default" w:ascii="Courier New" w:hAnsi="Courier New"/>
      </w:rPr>
    </w:lvl>
    <w:lvl w:ilvl="5" w:tplc="B3F07542">
      <w:start w:val="1"/>
      <w:numFmt w:val="bullet"/>
      <w:lvlText w:val=""/>
      <w:lvlJc w:val="left"/>
      <w:pPr>
        <w:ind w:left="4320" w:hanging="360"/>
      </w:pPr>
      <w:rPr>
        <w:rFonts w:hint="default" w:ascii="Wingdings" w:hAnsi="Wingdings"/>
      </w:rPr>
    </w:lvl>
    <w:lvl w:ilvl="6" w:tplc="DFAE9E34">
      <w:start w:val="1"/>
      <w:numFmt w:val="bullet"/>
      <w:lvlText w:val=""/>
      <w:lvlJc w:val="left"/>
      <w:pPr>
        <w:ind w:left="5040" w:hanging="360"/>
      </w:pPr>
      <w:rPr>
        <w:rFonts w:hint="default" w:ascii="Symbol" w:hAnsi="Symbol"/>
      </w:rPr>
    </w:lvl>
    <w:lvl w:ilvl="7" w:tplc="CB286E8C">
      <w:start w:val="1"/>
      <w:numFmt w:val="bullet"/>
      <w:lvlText w:val="o"/>
      <w:lvlJc w:val="left"/>
      <w:pPr>
        <w:ind w:left="5760" w:hanging="360"/>
      </w:pPr>
      <w:rPr>
        <w:rFonts w:hint="default" w:ascii="Courier New" w:hAnsi="Courier New"/>
      </w:rPr>
    </w:lvl>
    <w:lvl w:ilvl="8" w:tplc="69148D78">
      <w:start w:val="1"/>
      <w:numFmt w:val="bullet"/>
      <w:lvlText w:val=""/>
      <w:lvlJc w:val="left"/>
      <w:pPr>
        <w:ind w:left="6480" w:hanging="360"/>
      </w:pPr>
      <w:rPr>
        <w:rFonts w:hint="default" w:ascii="Wingdings" w:hAnsi="Wingdings"/>
      </w:rPr>
    </w:lvl>
  </w:abstractNum>
  <w:abstractNum w:abstractNumId="14" w15:restartNumberingAfterBreak="0">
    <w:nsid w:val="36DB3DCF"/>
    <w:multiLevelType w:val="hybridMultilevel"/>
    <w:tmpl w:val="FFFFFFFF"/>
    <w:lvl w:ilvl="0" w:tplc="F848A474">
      <w:start w:val="1"/>
      <w:numFmt w:val="bullet"/>
      <w:lvlText w:val=""/>
      <w:lvlJc w:val="left"/>
      <w:pPr>
        <w:ind w:left="720" w:hanging="360"/>
      </w:pPr>
      <w:rPr>
        <w:rFonts w:hint="default" w:ascii="Symbol" w:hAnsi="Symbol"/>
      </w:rPr>
    </w:lvl>
    <w:lvl w:ilvl="1" w:tplc="9ADEBA7C">
      <w:start w:val="1"/>
      <w:numFmt w:val="bullet"/>
      <w:lvlText w:val="o"/>
      <w:lvlJc w:val="left"/>
      <w:pPr>
        <w:ind w:left="1440" w:hanging="360"/>
      </w:pPr>
      <w:rPr>
        <w:rFonts w:hint="default" w:ascii="Courier New" w:hAnsi="Courier New"/>
      </w:rPr>
    </w:lvl>
    <w:lvl w:ilvl="2" w:tplc="9840659E">
      <w:start w:val="1"/>
      <w:numFmt w:val="bullet"/>
      <w:lvlText w:val=""/>
      <w:lvlJc w:val="left"/>
      <w:pPr>
        <w:ind w:left="2160" w:hanging="360"/>
      </w:pPr>
      <w:rPr>
        <w:rFonts w:hint="default" w:ascii="Wingdings" w:hAnsi="Wingdings"/>
      </w:rPr>
    </w:lvl>
    <w:lvl w:ilvl="3" w:tplc="E47C103E">
      <w:start w:val="1"/>
      <w:numFmt w:val="bullet"/>
      <w:lvlText w:val=""/>
      <w:lvlJc w:val="left"/>
      <w:pPr>
        <w:ind w:left="2880" w:hanging="360"/>
      </w:pPr>
      <w:rPr>
        <w:rFonts w:hint="default" w:ascii="Symbol" w:hAnsi="Symbol"/>
      </w:rPr>
    </w:lvl>
    <w:lvl w:ilvl="4" w:tplc="903241A6">
      <w:start w:val="1"/>
      <w:numFmt w:val="bullet"/>
      <w:lvlText w:val="o"/>
      <w:lvlJc w:val="left"/>
      <w:pPr>
        <w:ind w:left="3600" w:hanging="360"/>
      </w:pPr>
      <w:rPr>
        <w:rFonts w:hint="default" w:ascii="Courier New" w:hAnsi="Courier New"/>
      </w:rPr>
    </w:lvl>
    <w:lvl w:ilvl="5" w:tplc="F16441B6">
      <w:start w:val="1"/>
      <w:numFmt w:val="bullet"/>
      <w:lvlText w:val=""/>
      <w:lvlJc w:val="left"/>
      <w:pPr>
        <w:ind w:left="4320" w:hanging="360"/>
      </w:pPr>
      <w:rPr>
        <w:rFonts w:hint="default" w:ascii="Wingdings" w:hAnsi="Wingdings"/>
      </w:rPr>
    </w:lvl>
    <w:lvl w:ilvl="6" w:tplc="36C6AFFA">
      <w:start w:val="1"/>
      <w:numFmt w:val="bullet"/>
      <w:lvlText w:val=""/>
      <w:lvlJc w:val="left"/>
      <w:pPr>
        <w:ind w:left="5040" w:hanging="360"/>
      </w:pPr>
      <w:rPr>
        <w:rFonts w:hint="default" w:ascii="Symbol" w:hAnsi="Symbol"/>
      </w:rPr>
    </w:lvl>
    <w:lvl w:ilvl="7" w:tplc="BA32BD78">
      <w:start w:val="1"/>
      <w:numFmt w:val="bullet"/>
      <w:lvlText w:val="o"/>
      <w:lvlJc w:val="left"/>
      <w:pPr>
        <w:ind w:left="5760" w:hanging="360"/>
      </w:pPr>
      <w:rPr>
        <w:rFonts w:hint="default" w:ascii="Courier New" w:hAnsi="Courier New"/>
      </w:rPr>
    </w:lvl>
    <w:lvl w:ilvl="8" w:tplc="57A239C4">
      <w:start w:val="1"/>
      <w:numFmt w:val="bullet"/>
      <w:lvlText w:val=""/>
      <w:lvlJc w:val="left"/>
      <w:pPr>
        <w:ind w:left="6480" w:hanging="360"/>
      </w:pPr>
      <w:rPr>
        <w:rFonts w:hint="default" w:ascii="Wingdings" w:hAnsi="Wingdings"/>
      </w:rPr>
    </w:lvl>
  </w:abstractNum>
  <w:abstractNum w:abstractNumId="15" w15:restartNumberingAfterBreak="0">
    <w:nsid w:val="378E10CD"/>
    <w:multiLevelType w:val="hybridMultilevel"/>
    <w:tmpl w:val="FFFFFFFF"/>
    <w:lvl w:ilvl="0" w:tplc="7EAC1136">
      <w:start w:val="1"/>
      <w:numFmt w:val="bullet"/>
      <w:lvlText w:val=""/>
      <w:lvlJc w:val="left"/>
      <w:pPr>
        <w:ind w:left="720" w:hanging="360"/>
      </w:pPr>
      <w:rPr>
        <w:rFonts w:hint="default" w:ascii="Symbol" w:hAnsi="Symbol"/>
      </w:rPr>
    </w:lvl>
    <w:lvl w:ilvl="1" w:tplc="84E02C0E">
      <w:start w:val="1"/>
      <w:numFmt w:val="bullet"/>
      <w:lvlText w:val="o"/>
      <w:lvlJc w:val="left"/>
      <w:pPr>
        <w:ind w:left="1440" w:hanging="360"/>
      </w:pPr>
      <w:rPr>
        <w:rFonts w:hint="default" w:ascii="Courier New" w:hAnsi="Courier New"/>
      </w:rPr>
    </w:lvl>
    <w:lvl w:ilvl="2" w:tplc="6AC0A8D4">
      <w:start w:val="1"/>
      <w:numFmt w:val="bullet"/>
      <w:lvlText w:val=""/>
      <w:lvlJc w:val="left"/>
      <w:pPr>
        <w:ind w:left="2160" w:hanging="360"/>
      </w:pPr>
      <w:rPr>
        <w:rFonts w:hint="default" w:ascii="Wingdings" w:hAnsi="Wingdings"/>
      </w:rPr>
    </w:lvl>
    <w:lvl w:ilvl="3" w:tplc="762E5E66">
      <w:start w:val="1"/>
      <w:numFmt w:val="bullet"/>
      <w:lvlText w:val=""/>
      <w:lvlJc w:val="left"/>
      <w:pPr>
        <w:ind w:left="2880" w:hanging="360"/>
      </w:pPr>
      <w:rPr>
        <w:rFonts w:hint="default" w:ascii="Symbol" w:hAnsi="Symbol"/>
      </w:rPr>
    </w:lvl>
    <w:lvl w:ilvl="4" w:tplc="CB04F97E">
      <w:start w:val="1"/>
      <w:numFmt w:val="bullet"/>
      <w:lvlText w:val="o"/>
      <w:lvlJc w:val="left"/>
      <w:pPr>
        <w:ind w:left="3600" w:hanging="360"/>
      </w:pPr>
      <w:rPr>
        <w:rFonts w:hint="default" w:ascii="Courier New" w:hAnsi="Courier New"/>
      </w:rPr>
    </w:lvl>
    <w:lvl w:ilvl="5" w:tplc="F8F43F38">
      <w:start w:val="1"/>
      <w:numFmt w:val="bullet"/>
      <w:lvlText w:val=""/>
      <w:lvlJc w:val="left"/>
      <w:pPr>
        <w:ind w:left="4320" w:hanging="360"/>
      </w:pPr>
      <w:rPr>
        <w:rFonts w:hint="default" w:ascii="Wingdings" w:hAnsi="Wingdings"/>
      </w:rPr>
    </w:lvl>
    <w:lvl w:ilvl="6" w:tplc="D59429B2">
      <w:start w:val="1"/>
      <w:numFmt w:val="bullet"/>
      <w:lvlText w:val=""/>
      <w:lvlJc w:val="left"/>
      <w:pPr>
        <w:ind w:left="5040" w:hanging="360"/>
      </w:pPr>
      <w:rPr>
        <w:rFonts w:hint="default" w:ascii="Symbol" w:hAnsi="Symbol"/>
      </w:rPr>
    </w:lvl>
    <w:lvl w:ilvl="7" w:tplc="0C28B752">
      <w:start w:val="1"/>
      <w:numFmt w:val="bullet"/>
      <w:lvlText w:val="o"/>
      <w:lvlJc w:val="left"/>
      <w:pPr>
        <w:ind w:left="5760" w:hanging="360"/>
      </w:pPr>
      <w:rPr>
        <w:rFonts w:hint="default" w:ascii="Courier New" w:hAnsi="Courier New"/>
      </w:rPr>
    </w:lvl>
    <w:lvl w:ilvl="8" w:tplc="64B854D2">
      <w:start w:val="1"/>
      <w:numFmt w:val="bullet"/>
      <w:lvlText w:val=""/>
      <w:lvlJc w:val="left"/>
      <w:pPr>
        <w:ind w:left="6480" w:hanging="360"/>
      </w:pPr>
      <w:rPr>
        <w:rFonts w:hint="default" w:ascii="Wingdings" w:hAnsi="Wingdings"/>
      </w:rPr>
    </w:lvl>
  </w:abstractNum>
  <w:abstractNum w:abstractNumId="16" w15:restartNumberingAfterBreak="0">
    <w:nsid w:val="395B07DC"/>
    <w:multiLevelType w:val="hybridMultilevel"/>
    <w:tmpl w:val="6882B2BA"/>
    <w:lvl w:ilvl="0" w:tplc="0BF4E336">
      <w:start w:val="1"/>
      <w:numFmt w:val="bullet"/>
      <w:lvlText w:val="-"/>
      <w:lvlJc w:val="left"/>
      <w:pPr>
        <w:ind w:left="720" w:hanging="360"/>
      </w:pPr>
      <w:rPr>
        <w:rFonts w:hint="default" w:ascii="Calibri" w:hAnsi="Calibri"/>
      </w:rPr>
    </w:lvl>
    <w:lvl w:ilvl="1" w:tplc="513AAA4C">
      <w:start w:val="1"/>
      <w:numFmt w:val="bullet"/>
      <w:lvlText w:val="o"/>
      <w:lvlJc w:val="left"/>
      <w:pPr>
        <w:ind w:left="1440" w:hanging="360"/>
      </w:pPr>
      <w:rPr>
        <w:rFonts w:hint="default" w:ascii="Courier New" w:hAnsi="Courier New"/>
      </w:rPr>
    </w:lvl>
    <w:lvl w:ilvl="2" w:tplc="A0BE3D68">
      <w:start w:val="1"/>
      <w:numFmt w:val="bullet"/>
      <w:lvlText w:val=""/>
      <w:lvlJc w:val="left"/>
      <w:pPr>
        <w:ind w:left="2160" w:hanging="360"/>
      </w:pPr>
      <w:rPr>
        <w:rFonts w:hint="default" w:ascii="Wingdings" w:hAnsi="Wingdings"/>
      </w:rPr>
    </w:lvl>
    <w:lvl w:ilvl="3" w:tplc="23DC2A8A">
      <w:start w:val="1"/>
      <w:numFmt w:val="bullet"/>
      <w:lvlText w:val=""/>
      <w:lvlJc w:val="left"/>
      <w:pPr>
        <w:ind w:left="2880" w:hanging="360"/>
      </w:pPr>
      <w:rPr>
        <w:rFonts w:hint="default" w:ascii="Symbol" w:hAnsi="Symbol"/>
      </w:rPr>
    </w:lvl>
    <w:lvl w:ilvl="4" w:tplc="60DC3EF2">
      <w:start w:val="1"/>
      <w:numFmt w:val="bullet"/>
      <w:lvlText w:val="o"/>
      <w:lvlJc w:val="left"/>
      <w:pPr>
        <w:ind w:left="3600" w:hanging="360"/>
      </w:pPr>
      <w:rPr>
        <w:rFonts w:hint="default" w:ascii="Courier New" w:hAnsi="Courier New"/>
      </w:rPr>
    </w:lvl>
    <w:lvl w:ilvl="5" w:tplc="27CACF8E">
      <w:start w:val="1"/>
      <w:numFmt w:val="bullet"/>
      <w:lvlText w:val=""/>
      <w:lvlJc w:val="left"/>
      <w:pPr>
        <w:ind w:left="4320" w:hanging="360"/>
      </w:pPr>
      <w:rPr>
        <w:rFonts w:hint="default" w:ascii="Wingdings" w:hAnsi="Wingdings"/>
      </w:rPr>
    </w:lvl>
    <w:lvl w:ilvl="6" w:tplc="12408634">
      <w:start w:val="1"/>
      <w:numFmt w:val="bullet"/>
      <w:lvlText w:val=""/>
      <w:lvlJc w:val="left"/>
      <w:pPr>
        <w:ind w:left="5040" w:hanging="360"/>
      </w:pPr>
      <w:rPr>
        <w:rFonts w:hint="default" w:ascii="Symbol" w:hAnsi="Symbol"/>
      </w:rPr>
    </w:lvl>
    <w:lvl w:ilvl="7" w:tplc="E506A1EE">
      <w:start w:val="1"/>
      <w:numFmt w:val="bullet"/>
      <w:lvlText w:val="o"/>
      <w:lvlJc w:val="left"/>
      <w:pPr>
        <w:ind w:left="5760" w:hanging="360"/>
      </w:pPr>
      <w:rPr>
        <w:rFonts w:hint="default" w:ascii="Courier New" w:hAnsi="Courier New"/>
      </w:rPr>
    </w:lvl>
    <w:lvl w:ilvl="8" w:tplc="9EC45A34">
      <w:start w:val="1"/>
      <w:numFmt w:val="bullet"/>
      <w:lvlText w:val=""/>
      <w:lvlJc w:val="left"/>
      <w:pPr>
        <w:ind w:left="6480" w:hanging="360"/>
      </w:pPr>
      <w:rPr>
        <w:rFonts w:hint="default" w:ascii="Wingdings" w:hAnsi="Wingdings"/>
      </w:rPr>
    </w:lvl>
  </w:abstractNum>
  <w:abstractNum w:abstractNumId="17" w15:restartNumberingAfterBreak="0">
    <w:nsid w:val="401E7534"/>
    <w:multiLevelType w:val="hybridMultilevel"/>
    <w:tmpl w:val="44E6A7F0"/>
    <w:lvl w:ilvl="0" w:tplc="2C3A16A0">
      <w:start w:val="1"/>
      <w:numFmt w:val="bullet"/>
      <w:lvlText w:val=""/>
      <w:lvlJc w:val="left"/>
      <w:pPr>
        <w:ind w:left="720" w:hanging="360"/>
      </w:pPr>
      <w:rPr>
        <w:rFonts w:hint="default" w:ascii="Symbol" w:hAnsi="Symbol"/>
      </w:rPr>
    </w:lvl>
    <w:lvl w:ilvl="1" w:tplc="79EA9C62">
      <w:start w:val="1"/>
      <w:numFmt w:val="bullet"/>
      <w:lvlText w:val="o"/>
      <w:lvlJc w:val="left"/>
      <w:pPr>
        <w:ind w:left="1440" w:hanging="360"/>
      </w:pPr>
      <w:rPr>
        <w:rFonts w:hint="default" w:ascii="Courier New" w:hAnsi="Courier New"/>
      </w:rPr>
    </w:lvl>
    <w:lvl w:ilvl="2" w:tplc="FB86DCE6">
      <w:start w:val="1"/>
      <w:numFmt w:val="bullet"/>
      <w:lvlText w:val=""/>
      <w:lvlJc w:val="left"/>
      <w:pPr>
        <w:ind w:left="2160" w:hanging="360"/>
      </w:pPr>
      <w:rPr>
        <w:rFonts w:hint="default" w:ascii="Wingdings" w:hAnsi="Wingdings"/>
      </w:rPr>
    </w:lvl>
    <w:lvl w:ilvl="3" w:tplc="DED082C6">
      <w:start w:val="1"/>
      <w:numFmt w:val="bullet"/>
      <w:lvlText w:val=""/>
      <w:lvlJc w:val="left"/>
      <w:pPr>
        <w:ind w:left="2880" w:hanging="360"/>
      </w:pPr>
      <w:rPr>
        <w:rFonts w:hint="default" w:ascii="Symbol" w:hAnsi="Symbol"/>
      </w:rPr>
    </w:lvl>
    <w:lvl w:ilvl="4" w:tplc="6F208F00">
      <w:start w:val="1"/>
      <w:numFmt w:val="bullet"/>
      <w:lvlText w:val="o"/>
      <w:lvlJc w:val="left"/>
      <w:pPr>
        <w:ind w:left="3600" w:hanging="360"/>
      </w:pPr>
      <w:rPr>
        <w:rFonts w:hint="default" w:ascii="Courier New" w:hAnsi="Courier New"/>
      </w:rPr>
    </w:lvl>
    <w:lvl w:ilvl="5" w:tplc="91DE959A">
      <w:start w:val="1"/>
      <w:numFmt w:val="bullet"/>
      <w:lvlText w:val=""/>
      <w:lvlJc w:val="left"/>
      <w:pPr>
        <w:ind w:left="4320" w:hanging="360"/>
      </w:pPr>
      <w:rPr>
        <w:rFonts w:hint="default" w:ascii="Wingdings" w:hAnsi="Wingdings"/>
      </w:rPr>
    </w:lvl>
    <w:lvl w:ilvl="6" w:tplc="BB2AF3F2">
      <w:start w:val="1"/>
      <w:numFmt w:val="bullet"/>
      <w:lvlText w:val=""/>
      <w:lvlJc w:val="left"/>
      <w:pPr>
        <w:ind w:left="5040" w:hanging="360"/>
      </w:pPr>
      <w:rPr>
        <w:rFonts w:hint="default" w:ascii="Symbol" w:hAnsi="Symbol"/>
      </w:rPr>
    </w:lvl>
    <w:lvl w:ilvl="7" w:tplc="4CB29DF4">
      <w:start w:val="1"/>
      <w:numFmt w:val="bullet"/>
      <w:lvlText w:val="o"/>
      <w:lvlJc w:val="left"/>
      <w:pPr>
        <w:ind w:left="5760" w:hanging="360"/>
      </w:pPr>
      <w:rPr>
        <w:rFonts w:hint="default" w:ascii="Courier New" w:hAnsi="Courier New"/>
      </w:rPr>
    </w:lvl>
    <w:lvl w:ilvl="8" w:tplc="1048F5AA">
      <w:start w:val="1"/>
      <w:numFmt w:val="bullet"/>
      <w:lvlText w:val=""/>
      <w:lvlJc w:val="left"/>
      <w:pPr>
        <w:ind w:left="6480" w:hanging="360"/>
      </w:pPr>
      <w:rPr>
        <w:rFonts w:hint="default" w:ascii="Wingdings" w:hAnsi="Wingdings"/>
      </w:rPr>
    </w:lvl>
  </w:abstractNum>
  <w:abstractNum w:abstractNumId="18" w15:restartNumberingAfterBreak="0">
    <w:nsid w:val="41592F6E"/>
    <w:multiLevelType w:val="hybridMultilevel"/>
    <w:tmpl w:val="FFFFFFFF"/>
    <w:lvl w:ilvl="0" w:tplc="8542B4B6">
      <w:start w:val="1"/>
      <w:numFmt w:val="bullet"/>
      <w:lvlText w:val=""/>
      <w:lvlJc w:val="left"/>
      <w:pPr>
        <w:ind w:left="720" w:hanging="360"/>
      </w:pPr>
      <w:rPr>
        <w:rFonts w:hint="default" w:ascii="Symbol" w:hAnsi="Symbol"/>
      </w:rPr>
    </w:lvl>
    <w:lvl w:ilvl="1" w:tplc="3EE0A210">
      <w:start w:val="1"/>
      <w:numFmt w:val="bullet"/>
      <w:lvlText w:val="o"/>
      <w:lvlJc w:val="left"/>
      <w:pPr>
        <w:ind w:left="1440" w:hanging="360"/>
      </w:pPr>
      <w:rPr>
        <w:rFonts w:hint="default" w:ascii="Courier New" w:hAnsi="Courier New"/>
      </w:rPr>
    </w:lvl>
    <w:lvl w:ilvl="2" w:tplc="B358A6F6">
      <w:start w:val="1"/>
      <w:numFmt w:val="bullet"/>
      <w:lvlText w:val=""/>
      <w:lvlJc w:val="left"/>
      <w:pPr>
        <w:ind w:left="2160" w:hanging="360"/>
      </w:pPr>
      <w:rPr>
        <w:rFonts w:hint="default" w:ascii="Wingdings" w:hAnsi="Wingdings"/>
      </w:rPr>
    </w:lvl>
    <w:lvl w:ilvl="3" w:tplc="9F8E9DF6">
      <w:start w:val="1"/>
      <w:numFmt w:val="bullet"/>
      <w:lvlText w:val=""/>
      <w:lvlJc w:val="left"/>
      <w:pPr>
        <w:ind w:left="2880" w:hanging="360"/>
      </w:pPr>
      <w:rPr>
        <w:rFonts w:hint="default" w:ascii="Symbol" w:hAnsi="Symbol"/>
      </w:rPr>
    </w:lvl>
    <w:lvl w:ilvl="4" w:tplc="584A9078">
      <w:start w:val="1"/>
      <w:numFmt w:val="bullet"/>
      <w:lvlText w:val="o"/>
      <w:lvlJc w:val="left"/>
      <w:pPr>
        <w:ind w:left="3600" w:hanging="360"/>
      </w:pPr>
      <w:rPr>
        <w:rFonts w:hint="default" w:ascii="Courier New" w:hAnsi="Courier New"/>
      </w:rPr>
    </w:lvl>
    <w:lvl w:ilvl="5" w:tplc="F25A1A5E">
      <w:start w:val="1"/>
      <w:numFmt w:val="bullet"/>
      <w:lvlText w:val=""/>
      <w:lvlJc w:val="left"/>
      <w:pPr>
        <w:ind w:left="4320" w:hanging="360"/>
      </w:pPr>
      <w:rPr>
        <w:rFonts w:hint="default" w:ascii="Wingdings" w:hAnsi="Wingdings"/>
      </w:rPr>
    </w:lvl>
    <w:lvl w:ilvl="6" w:tplc="CC7C46A6">
      <w:start w:val="1"/>
      <w:numFmt w:val="bullet"/>
      <w:lvlText w:val=""/>
      <w:lvlJc w:val="left"/>
      <w:pPr>
        <w:ind w:left="5040" w:hanging="360"/>
      </w:pPr>
      <w:rPr>
        <w:rFonts w:hint="default" w:ascii="Symbol" w:hAnsi="Symbol"/>
      </w:rPr>
    </w:lvl>
    <w:lvl w:ilvl="7" w:tplc="BA2E1CEC">
      <w:start w:val="1"/>
      <w:numFmt w:val="bullet"/>
      <w:lvlText w:val="o"/>
      <w:lvlJc w:val="left"/>
      <w:pPr>
        <w:ind w:left="5760" w:hanging="360"/>
      </w:pPr>
      <w:rPr>
        <w:rFonts w:hint="default" w:ascii="Courier New" w:hAnsi="Courier New"/>
      </w:rPr>
    </w:lvl>
    <w:lvl w:ilvl="8" w:tplc="FE5CBC50">
      <w:start w:val="1"/>
      <w:numFmt w:val="bullet"/>
      <w:lvlText w:val=""/>
      <w:lvlJc w:val="left"/>
      <w:pPr>
        <w:ind w:left="6480" w:hanging="360"/>
      </w:pPr>
      <w:rPr>
        <w:rFonts w:hint="default" w:ascii="Wingdings" w:hAnsi="Wingdings"/>
      </w:rPr>
    </w:lvl>
  </w:abstractNum>
  <w:abstractNum w:abstractNumId="19" w15:restartNumberingAfterBreak="0">
    <w:nsid w:val="499F1327"/>
    <w:multiLevelType w:val="hybridMultilevel"/>
    <w:tmpl w:val="CE58A522"/>
    <w:lvl w:ilvl="0" w:tplc="B0846B70">
      <w:start w:val="1"/>
      <w:numFmt w:val="bullet"/>
      <w:lvlText w:val=""/>
      <w:lvlJc w:val="left"/>
      <w:pPr>
        <w:ind w:left="720" w:hanging="360"/>
      </w:pPr>
      <w:rPr>
        <w:rFonts w:hint="default" w:ascii="Symbol" w:hAnsi="Symbol"/>
      </w:rPr>
    </w:lvl>
    <w:lvl w:ilvl="1" w:tplc="08FC12EC">
      <w:start w:val="1"/>
      <w:numFmt w:val="bullet"/>
      <w:lvlText w:val="o"/>
      <w:lvlJc w:val="left"/>
      <w:pPr>
        <w:ind w:left="1440" w:hanging="360"/>
      </w:pPr>
      <w:rPr>
        <w:rFonts w:hint="default" w:ascii="Courier New" w:hAnsi="Courier New"/>
      </w:rPr>
    </w:lvl>
    <w:lvl w:ilvl="2" w:tplc="4BF69D16">
      <w:start w:val="1"/>
      <w:numFmt w:val="bullet"/>
      <w:lvlText w:val=""/>
      <w:lvlJc w:val="left"/>
      <w:pPr>
        <w:ind w:left="2160" w:hanging="360"/>
      </w:pPr>
      <w:rPr>
        <w:rFonts w:hint="default" w:ascii="Wingdings" w:hAnsi="Wingdings"/>
      </w:rPr>
    </w:lvl>
    <w:lvl w:ilvl="3" w:tplc="00B0E1B0">
      <w:start w:val="1"/>
      <w:numFmt w:val="bullet"/>
      <w:lvlText w:val=""/>
      <w:lvlJc w:val="left"/>
      <w:pPr>
        <w:ind w:left="2880" w:hanging="360"/>
      </w:pPr>
      <w:rPr>
        <w:rFonts w:hint="default" w:ascii="Symbol" w:hAnsi="Symbol"/>
      </w:rPr>
    </w:lvl>
    <w:lvl w:ilvl="4" w:tplc="E14E0AFE">
      <w:start w:val="1"/>
      <w:numFmt w:val="bullet"/>
      <w:lvlText w:val="o"/>
      <w:lvlJc w:val="left"/>
      <w:pPr>
        <w:ind w:left="3600" w:hanging="360"/>
      </w:pPr>
      <w:rPr>
        <w:rFonts w:hint="default" w:ascii="Courier New" w:hAnsi="Courier New"/>
      </w:rPr>
    </w:lvl>
    <w:lvl w:ilvl="5" w:tplc="027228B6">
      <w:start w:val="1"/>
      <w:numFmt w:val="bullet"/>
      <w:lvlText w:val=""/>
      <w:lvlJc w:val="left"/>
      <w:pPr>
        <w:ind w:left="4320" w:hanging="360"/>
      </w:pPr>
      <w:rPr>
        <w:rFonts w:hint="default" w:ascii="Wingdings" w:hAnsi="Wingdings"/>
      </w:rPr>
    </w:lvl>
    <w:lvl w:ilvl="6" w:tplc="11A07656">
      <w:start w:val="1"/>
      <w:numFmt w:val="bullet"/>
      <w:lvlText w:val=""/>
      <w:lvlJc w:val="left"/>
      <w:pPr>
        <w:ind w:left="5040" w:hanging="360"/>
      </w:pPr>
      <w:rPr>
        <w:rFonts w:hint="default" w:ascii="Symbol" w:hAnsi="Symbol"/>
      </w:rPr>
    </w:lvl>
    <w:lvl w:ilvl="7" w:tplc="46BC29CE">
      <w:start w:val="1"/>
      <w:numFmt w:val="bullet"/>
      <w:lvlText w:val="o"/>
      <w:lvlJc w:val="left"/>
      <w:pPr>
        <w:ind w:left="5760" w:hanging="360"/>
      </w:pPr>
      <w:rPr>
        <w:rFonts w:hint="default" w:ascii="Courier New" w:hAnsi="Courier New"/>
      </w:rPr>
    </w:lvl>
    <w:lvl w:ilvl="8" w:tplc="27F4248C">
      <w:start w:val="1"/>
      <w:numFmt w:val="bullet"/>
      <w:lvlText w:val=""/>
      <w:lvlJc w:val="left"/>
      <w:pPr>
        <w:ind w:left="6480" w:hanging="360"/>
      </w:pPr>
      <w:rPr>
        <w:rFonts w:hint="default" w:ascii="Wingdings" w:hAnsi="Wingdings"/>
      </w:rPr>
    </w:lvl>
  </w:abstractNum>
  <w:abstractNum w:abstractNumId="20" w15:restartNumberingAfterBreak="0">
    <w:nsid w:val="4CA778D9"/>
    <w:multiLevelType w:val="hybridMultilevel"/>
    <w:tmpl w:val="FFFFFFFF"/>
    <w:lvl w:ilvl="0" w:tplc="E02226D0">
      <w:start w:val="1"/>
      <w:numFmt w:val="bullet"/>
      <w:lvlText w:val=""/>
      <w:lvlJc w:val="left"/>
      <w:pPr>
        <w:ind w:left="720" w:hanging="360"/>
      </w:pPr>
      <w:rPr>
        <w:rFonts w:hint="default" w:ascii="Symbol" w:hAnsi="Symbol"/>
      </w:rPr>
    </w:lvl>
    <w:lvl w:ilvl="1" w:tplc="75DAA388">
      <w:start w:val="1"/>
      <w:numFmt w:val="bullet"/>
      <w:lvlText w:val="o"/>
      <w:lvlJc w:val="left"/>
      <w:pPr>
        <w:ind w:left="1440" w:hanging="360"/>
      </w:pPr>
      <w:rPr>
        <w:rFonts w:hint="default" w:ascii="Courier New" w:hAnsi="Courier New"/>
      </w:rPr>
    </w:lvl>
    <w:lvl w:ilvl="2" w:tplc="0C2433D2">
      <w:start w:val="1"/>
      <w:numFmt w:val="bullet"/>
      <w:lvlText w:val=""/>
      <w:lvlJc w:val="left"/>
      <w:pPr>
        <w:ind w:left="2160" w:hanging="360"/>
      </w:pPr>
      <w:rPr>
        <w:rFonts w:hint="default" w:ascii="Wingdings" w:hAnsi="Wingdings"/>
      </w:rPr>
    </w:lvl>
    <w:lvl w:ilvl="3" w:tplc="65141F18">
      <w:start w:val="1"/>
      <w:numFmt w:val="bullet"/>
      <w:lvlText w:val=""/>
      <w:lvlJc w:val="left"/>
      <w:pPr>
        <w:ind w:left="2880" w:hanging="360"/>
      </w:pPr>
      <w:rPr>
        <w:rFonts w:hint="default" w:ascii="Symbol" w:hAnsi="Symbol"/>
      </w:rPr>
    </w:lvl>
    <w:lvl w:ilvl="4" w:tplc="2D8A700A">
      <w:start w:val="1"/>
      <w:numFmt w:val="bullet"/>
      <w:lvlText w:val="o"/>
      <w:lvlJc w:val="left"/>
      <w:pPr>
        <w:ind w:left="3600" w:hanging="360"/>
      </w:pPr>
      <w:rPr>
        <w:rFonts w:hint="default" w:ascii="Courier New" w:hAnsi="Courier New"/>
      </w:rPr>
    </w:lvl>
    <w:lvl w:ilvl="5" w:tplc="A9E6508E">
      <w:start w:val="1"/>
      <w:numFmt w:val="bullet"/>
      <w:lvlText w:val=""/>
      <w:lvlJc w:val="left"/>
      <w:pPr>
        <w:ind w:left="4320" w:hanging="360"/>
      </w:pPr>
      <w:rPr>
        <w:rFonts w:hint="default" w:ascii="Wingdings" w:hAnsi="Wingdings"/>
      </w:rPr>
    </w:lvl>
    <w:lvl w:ilvl="6" w:tplc="D396D2AE">
      <w:start w:val="1"/>
      <w:numFmt w:val="bullet"/>
      <w:lvlText w:val=""/>
      <w:lvlJc w:val="left"/>
      <w:pPr>
        <w:ind w:left="5040" w:hanging="360"/>
      </w:pPr>
      <w:rPr>
        <w:rFonts w:hint="default" w:ascii="Symbol" w:hAnsi="Symbol"/>
      </w:rPr>
    </w:lvl>
    <w:lvl w:ilvl="7" w:tplc="E8C2DE04">
      <w:start w:val="1"/>
      <w:numFmt w:val="bullet"/>
      <w:lvlText w:val="o"/>
      <w:lvlJc w:val="left"/>
      <w:pPr>
        <w:ind w:left="5760" w:hanging="360"/>
      </w:pPr>
      <w:rPr>
        <w:rFonts w:hint="default" w:ascii="Courier New" w:hAnsi="Courier New"/>
      </w:rPr>
    </w:lvl>
    <w:lvl w:ilvl="8" w:tplc="CE8A3A6E">
      <w:start w:val="1"/>
      <w:numFmt w:val="bullet"/>
      <w:lvlText w:val=""/>
      <w:lvlJc w:val="left"/>
      <w:pPr>
        <w:ind w:left="6480" w:hanging="360"/>
      </w:pPr>
      <w:rPr>
        <w:rFonts w:hint="default" w:ascii="Wingdings" w:hAnsi="Wingdings"/>
      </w:rPr>
    </w:lvl>
  </w:abstractNum>
  <w:abstractNum w:abstractNumId="21" w15:restartNumberingAfterBreak="0">
    <w:nsid w:val="53FC1F74"/>
    <w:multiLevelType w:val="hybridMultilevel"/>
    <w:tmpl w:val="FFFFFFFF"/>
    <w:lvl w:ilvl="0" w:tplc="B33CB616">
      <w:start w:val="1"/>
      <w:numFmt w:val="bullet"/>
      <w:lvlText w:val=""/>
      <w:lvlJc w:val="left"/>
      <w:pPr>
        <w:ind w:left="720" w:hanging="360"/>
      </w:pPr>
      <w:rPr>
        <w:rFonts w:hint="default" w:ascii="Symbol" w:hAnsi="Symbol"/>
      </w:rPr>
    </w:lvl>
    <w:lvl w:ilvl="1" w:tplc="10562A12">
      <w:start w:val="1"/>
      <w:numFmt w:val="bullet"/>
      <w:lvlText w:val="o"/>
      <w:lvlJc w:val="left"/>
      <w:pPr>
        <w:ind w:left="1440" w:hanging="360"/>
      </w:pPr>
      <w:rPr>
        <w:rFonts w:hint="default" w:ascii="Courier New" w:hAnsi="Courier New"/>
      </w:rPr>
    </w:lvl>
    <w:lvl w:ilvl="2" w:tplc="5D0CFA14">
      <w:start w:val="1"/>
      <w:numFmt w:val="bullet"/>
      <w:lvlText w:val=""/>
      <w:lvlJc w:val="left"/>
      <w:pPr>
        <w:ind w:left="2160" w:hanging="360"/>
      </w:pPr>
      <w:rPr>
        <w:rFonts w:hint="default" w:ascii="Wingdings" w:hAnsi="Wingdings"/>
      </w:rPr>
    </w:lvl>
    <w:lvl w:ilvl="3" w:tplc="5940493A">
      <w:start w:val="1"/>
      <w:numFmt w:val="bullet"/>
      <w:lvlText w:val=""/>
      <w:lvlJc w:val="left"/>
      <w:pPr>
        <w:ind w:left="2880" w:hanging="360"/>
      </w:pPr>
      <w:rPr>
        <w:rFonts w:hint="default" w:ascii="Symbol" w:hAnsi="Symbol"/>
      </w:rPr>
    </w:lvl>
    <w:lvl w:ilvl="4" w:tplc="B58AEB04">
      <w:start w:val="1"/>
      <w:numFmt w:val="bullet"/>
      <w:lvlText w:val="o"/>
      <w:lvlJc w:val="left"/>
      <w:pPr>
        <w:ind w:left="3600" w:hanging="360"/>
      </w:pPr>
      <w:rPr>
        <w:rFonts w:hint="default" w:ascii="Courier New" w:hAnsi="Courier New"/>
      </w:rPr>
    </w:lvl>
    <w:lvl w:ilvl="5" w:tplc="95D0CB86">
      <w:start w:val="1"/>
      <w:numFmt w:val="bullet"/>
      <w:lvlText w:val=""/>
      <w:lvlJc w:val="left"/>
      <w:pPr>
        <w:ind w:left="4320" w:hanging="360"/>
      </w:pPr>
      <w:rPr>
        <w:rFonts w:hint="default" w:ascii="Wingdings" w:hAnsi="Wingdings"/>
      </w:rPr>
    </w:lvl>
    <w:lvl w:ilvl="6" w:tplc="72C8C834">
      <w:start w:val="1"/>
      <w:numFmt w:val="bullet"/>
      <w:lvlText w:val=""/>
      <w:lvlJc w:val="left"/>
      <w:pPr>
        <w:ind w:left="5040" w:hanging="360"/>
      </w:pPr>
      <w:rPr>
        <w:rFonts w:hint="default" w:ascii="Symbol" w:hAnsi="Symbol"/>
      </w:rPr>
    </w:lvl>
    <w:lvl w:ilvl="7" w:tplc="E5DCAD94">
      <w:start w:val="1"/>
      <w:numFmt w:val="bullet"/>
      <w:lvlText w:val="o"/>
      <w:lvlJc w:val="left"/>
      <w:pPr>
        <w:ind w:left="5760" w:hanging="360"/>
      </w:pPr>
      <w:rPr>
        <w:rFonts w:hint="default" w:ascii="Courier New" w:hAnsi="Courier New"/>
      </w:rPr>
    </w:lvl>
    <w:lvl w:ilvl="8" w:tplc="88E68A40">
      <w:start w:val="1"/>
      <w:numFmt w:val="bullet"/>
      <w:lvlText w:val=""/>
      <w:lvlJc w:val="left"/>
      <w:pPr>
        <w:ind w:left="6480" w:hanging="360"/>
      </w:pPr>
      <w:rPr>
        <w:rFonts w:hint="default" w:ascii="Wingdings" w:hAnsi="Wingdings"/>
      </w:rPr>
    </w:lvl>
  </w:abstractNum>
  <w:abstractNum w:abstractNumId="22" w15:restartNumberingAfterBreak="0">
    <w:nsid w:val="55667577"/>
    <w:multiLevelType w:val="hybridMultilevel"/>
    <w:tmpl w:val="FFFFFFFF"/>
    <w:lvl w:ilvl="0" w:tplc="6002AD26">
      <w:start w:val="1"/>
      <w:numFmt w:val="bullet"/>
      <w:lvlText w:val=""/>
      <w:lvlJc w:val="left"/>
      <w:pPr>
        <w:ind w:left="720" w:hanging="360"/>
      </w:pPr>
      <w:rPr>
        <w:rFonts w:hint="default" w:ascii="Wingdings" w:hAnsi="Wingdings"/>
      </w:rPr>
    </w:lvl>
    <w:lvl w:ilvl="1" w:tplc="218C57CC">
      <w:start w:val="1"/>
      <w:numFmt w:val="bullet"/>
      <w:lvlText w:val="o"/>
      <w:lvlJc w:val="left"/>
      <w:pPr>
        <w:ind w:left="1440" w:hanging="360"/>
      </w:pPr>
      <w:rPr>
        <w:rFonts w:hint="default" w:ascii="Courier New" w:hAnsi="Courier New"/>
      </w:rPr>
    </w:lvl>
    <w:lvl w:ilvl="2" w:tplc="C1ECFFA4">
      <w:start w:val="1"/>
      <w:numFmt w:val="bullet"/>
      <w:lvlText w:val=""/>
      <w:lvlJc w:val="left"/>
      <w:pPr>
        <w:ind w:left="2160" w:hanging="360"/>
      </w:pPr>
      <w:rPr>
        <w:rFonts w:hint="default" w:ascii="Wingdings" w:hAnsi="Wingdings"/>
      </w:rPr>
    </w:lvl>
    <w:lvl w:ilvl="3" w:tplc="DDBE415C">
      <w:start w:val="1"/>
      <w:numFmt w:val="bullet"/>
      <w:lvlText w:val=""/>
      <w:lvlJc w:val="left"/>
      <w:pPr>
        <w:ind w:left="2880" w:hanging="360"/>
      </w:pPr>
      <w:rPr>
        <w:rFonts w:hint="default" w:ascii="Symbol" w:hAnsi="Symbol"/>
      </w:rPr>
    </w:lvl>
    <w:lvl w:ilvl="4" w:tplc="E83829CE">
      <w:start w:val="1"/>
      <w:numFmt w:val="bullet"/>
      <w:lvlText w:val="o"/>
      <w:lvlJc w:val="left"/>
      <w:pPr>
        <w:ind w:left="3600" w:hanging="360"/>
      </w:pPr>
      <w:rPr>
        <w:rFonts w:hint="default" w:ascii="Courier New" w:hAnsi="Courier New"/>
      </w:rPr>
    </w:lvl>
    <w:lvl w:ilvl="5" w:tplc="3A4CD5DA">
      <w:start w:val="1"/>
      <w:numFmt w:val="bullet"/>
      <w:lvlText w:val=""/>
      <w:lvlJc w:val="left"/>
      <w:pPr>
        <w:ind w:left="4320" w:hanging="360"/>
      </w:pPr>
      <w:rPr>
        <w:rFonts w:hint="default" w:ascii="Wingdings" w:hAnsi="Wingdings"/>
      </w:rPr>
    </w:lvl>
    <w:lvl w:ilvl="6" w:tplc="AEE05F68">
      <w:start w:val="1"/>
      <w:numFmt w:val="bullet"/>
      <w:lvlText w:val=""/>
      <w:lvlJc w:val="left"/>
      <w:pPr>
        <w:ind w:left="5040" w:hanging="360"/>
      </w:pPr>
      <w:rPr>
        <w:rFonts w:hint="default" w:ascii="Symbol" w:hAnsi="Symbol"/>
      </w:rPr>
    </w:lvl>
    <w:lvl w:ilvl="7" w:tplc="8A8206C0">
      <w:start w:val="1"/>
      <w:numFmt w:val="bullet"/>
      <w:lvlText w:val="o"/>
      <w:lvlJc w:val="left"/>
      <w:pPr>
        <w:ind w:left="5760" w:hanging="360"/>
      </w:pPr>
      <w:rPr>
        <w:rFonts w:hint="default" w:ascii="Courier New" w:hAnsi="Courier New"/>
      </w:rPr>
    </w:lvl>
    <w:lvl w:ilvl="8" w:tplc="2C867118">
      <w:start w:val="1"/>
      <w:numFmt w:val="bullet"/>
      <w:lvlText w:val=""/>
      <w:lvlJc w:val="left"/>
      <w:pPr>
        <w:ind w:left="6480" w:hanging="360"/>
      </w:pPr>
      <w:rPr>
        <w:rFonts w:hint="default" w:ascii="Wingdings" w:hAnsi="Wingdings"/>
      </w:rPr>
    </w:lvl>
  </w:abstractNum>
  <w:abstractNum w:abstractNumId="23" w15:restartNumberingAfterBreak="0">
    <w:nsid w:val="601C602E"/>
    <w:multiLevelType w:val="hybridMultilevel"/>
    <w:tmpl w:val="270C6AD6"/>
    <w:lvl w:ilvl="0" w:tplc="2EF85316">
      <w:start w:val="1"/>
      <w:numFmt w:val="bullet"/>
      <w:lvlText w:val=""/>
      <w:lvlJc w:val="left"/>
      <w:pPr>
        <w:ind w:left="720" w:hanging="360"/>
      </w:pPr>
      <w:rPr>
        <w:rFonts w:hint="default" w:ascii="Symbol" w:hAnsi="Symbol"/>
      </w:rPr>
    </w:lvl>
    <w:lvl w:ilvl="1" w:tplc="F2B6C04C">
      <w:start w:val="1"/>
      <w:numFmt w:val="bullet"/>
      <w:lvlText w:val="o"/>
      <w:lvlJc w:val="left"/>
      <w:pPr>
        <w:ind w:left="1440" w:hanging="360"/>
      </w:pPr>
      <w:rPr>
        <w:rFonts w:hint="default" w:ascii="Courier New" w:hAnsi="Courier New"/>
      </w:rPr>
    </w:lvl>
    <w:lvl w:ilvl="2" w:tplc="BC1AB7FA">
      <w:start w:val="1"/>
      <w:numFmt w:val="bullet"/>
      <w:lvlText w:val=""/>
      <w:lvlJc w:val="left"/>
      <w:pPr>
        <w:ind w:left="2160" w:hanging="360"/>
      </w:pPr>
      <w:rPr>
        <w:rFonts w:hint="default" w:ascii="Wingdings" w:hAnsi="Wingdings"/>
      </w:rPr>
    </w:lvl>
    <w:lvl w:ilvl="3" w:tplc="7DBAB348">
      <w:start w:val="1"/>
      <w:numFmt w:val="bullet"/>
      <w:lvlText w:val=""/>
      <w:lvlJc w:val="left"/>
      <w:pPr>
        <w:ind w:left="2880" w:hanging="360"/>
      </w:pPr>
      <w:rPr>
        <w:rFonts w:hint="default" w:ascii="Symbol" w:hAnsi="Symbol"/>
      </w:rPr>
    </w:lvl>
    <w:lvl w:ilvl="4" w:tplc="598E0ED6">
      <w:start w:val="1"/>
      <w:numFmt w:val="bullet"/>
      <w:lvlText w:val="o"/>
      <w:lvlJc w:val="left"/>
      <w:pPr>
        <w:ind w:left="3600" w:hanging="360"/>
      </w:pPr>
      <w:rPr>
        <w:rFonts w:hint="default" w:ascii="Courier New" w:hAnsi="Courier New"/>
      </w:rPr>
    </w:lvl>
    <w:lvl w:ilvl="5" w:tplc="8DCC3888">
      <w:start w:val="1"/>
      <w:numFmt w:val="bullet"/>
      <w:lvlText w:val=""/>
      <w:lvlJc w:val="left"/>
      <w:pPr>
        <w:ind w:left="4320" w:hanging="360"/>
      </w:pPr>
      <w:rPr>
        <w:rFonts w:hint="default" w:ascii="Wingdings" w:hAnsi="Wingdings"/>
      </w:rPr>
    </w:lvl>
    <w:lvl w:ilvl="6" w:tplc="3916620A">
      <w:start w:val="1"/>
      <w:numFmt w:val="bullet"/>
      <w:lvlText w:val=""/>
      <w:lvlJc w:val="left"/>
      <w:pPr>
        <w:ind w:left="5040" w:hanging="360"/>
      </w:pPr>
      <w:rPr>
        <w:rFonts w:hint="default" w:ascii="Symbol" w:hAnsi="Symbol"/>
      </w:rPr>
    </w:lvl>
    <w:lvl w:ilvl="7" w:tplc="8730A7C8">
      <w:start w:val="1"/>
      <w:numFmt w:val="bullet"/>
      <w:lvlText w:val="o"/>
      <w:lvlJc w:val="left"/>
      <w:pPr>
        <w:ind w:left="5760" w:hanging="360"/>
      </w:pPr>
      <w:rPr>
        <w:rFonts w:hint="default" w:ascii="Courier New" w:hAnsi="Courier New"/>
      </w:rPr>
    </w:lvl>
    <w:lvl w:ilvl="8" w:tplc="50B0FE96">
      <w:start w:val="1"/>
      <w:numFmt w:val="bullet"/>
      <w:lvlText w:val=""/>
      <w:lvlJc w:val="left"/>
      <w:pPr>
        <w:ind w:left="6480" w:hanging="360"/>
      </w:pPr>
      <w:rPr>
        <w:rFonts w:hint="default" w:ascii="Wingdings" w:hAnsi="Wingdings"/>
      </w:rPr>
    </w:lvl>
  </w:abstractNum>
  <w:abstractNum w:abstractNumId="24" w15:restartNumberingAfterBreak="0">
    <w:nsid w:val="618D3B9C"/>
    <w:multiLevelType w:val="hybridMultilevel"/>
    <w:tmpl w:val="0E9CBDFC"/>
    <w:lvl w:ilvl="0" w:tplc="152EC8C0">
      <w:start w:val="1"/>
      <w:numFmt w:val="bullet"/>
      <w:lvlText w:val=""/>
      <w:lvlJc w:val="left"/>
      <w:pPr>
        <w:ind w:left="720" w:hanging="360"/>
      </w:pPr>
      <w:rPr>
        <w:rFonts w:hint="default" w:ascii="Symbol" w:hAnsi="Symbol"/>
      </w:rPr>
    </w:lvl>
    <w:lvl w:ilvl="1" w:tplc="0BD65BF8">
      <w:start w:val="1"/>
      <w:numFmt w:val="bullet"/>
      <w:lvlText w:val="o"/>
      <w:lvlJc w:val="left"/>
      <w:pPr>
        <w:ind w:left="1440" w:hanging="360"/>
      </w:pPr>
      <w:rPr>
        <w:rFonts w:hint="default" w:ascii="Courier New" w:hAnsi="Courier New"/>
      </w:rPr>
    </w:lvl>
    <w:lvl w:ilvl="2" w:tplc="BD0E3342">
      <w:start w:val="1"/>
      <w:numFmt w:val="bullet"/>
      <w:lvlText w:val=""/>
      <w:lvlJc w:val="left"/>
      <w:pPr>
        <w:ind w:left="2160" w:hanging="360"/>
      </w:pPr>
      <w:rPr>
        <w:rFonts w:hint="default" w:ascii="Wingdings" w:hAnsi="Wingdings"/>
      </w:rPr>
    </w:lvl>
    <w:lvl w:ilvl="3" w:tplc="D2267F42">
      <w:start w:val="1"/>
      <w:numFmt w:val="bullet"/>
      <w:lvlText w:val=""/>
      <w:lvlJc w:val="left"/>
      <w:pPr>
        <w:ind w:left="2880" w:hanging="360"/>
      </w:pPr>
      <w:rPr>
        <w:rFonts w:hint="default" w:ascii="Symbol" w:hAnsi="Symbol"/>
      </w:rPr>
    </w:lvl>
    <w:lvl w:ilvl="4" w:tplc="9E98A3B8">
      <w:start w:val="1"/>
      <w:numFmt w:val="bullet"/>
      <w:lvlText w:val="o"/>
      <w:lvlJc w:val="left"/>
      <w:pPr>
        <w:ind w:left="3600" w:hanging="360"/>
      </w:pPr>
      <w:rPr>
        <w:rFonts w:hint="default" w:ascii="Courier New" w:hAnsi="Courier New"/>
      </w:rPr>
    </w:lvl>
    <w:lvl w:ilvl="5" w:tplc="6C8A700E">
      <w:start w:val="1"/>
      <w:numFmt w:val="bullet"/>
      <w:lvlText w:val=""/>
      <w:lvlJc w:val="left"/>
      <w:pPr>
        <w:ind w:left="4320" w:hanging="360"/>
      </w:pPr>
      <w:rPr>
        <w:rFonts w:hint="default" w:ascii="Wingdings" w:hAnsi="Wingdings"/>
      </w:rPr>
    </w:lvl>
    <w:lvl w:ilvl="6" w:tplc="6750D9B6">
      <w:start w:val="1"/>
      <w:numFmt w:val="bullet"/>
      <w:lvlText w:val=""/>
      <w:lvlJc w:val="left"/>
      <w:pPr>
        <w:ind w:left="5040" w:hanging="360"/>
      </w:pPr>
      <w:rPr>
        <w:rFonts w:hint="default" w:ascii="Symbol" w:hAnsi="Symbol"/>
      </w:rPr>
    </w:lvl>
    <w:lvl w:ilvl="7" w:tplc="DDCEDD94">
      <w:start w:val="1"/>
      <w:numFmt w:val="bullet"/>
      <w:lvlText w:val="o"/>
      <w:lvlJc w:val="left"/>
      <w:pPr>
        <w:ind w:left="5760" w:hanging="360"/>
      </w:pPr>
      <w:rPr>
        <w:rFonts w:hint="default" w:ascii="Courier New" w:hAnsi="Courier New"/>
      </w:rPr>
    </w:lvl>
    <w:lvl w:ilvl="8" w:tplc="39501970">
      <w:start w:val="1"/>
      <w:numFmt w:val="bullet"/>
      <w:lvlText w:val=""/>
      <w:lvlJc w:val="left"/>
      <w:pPr>
        <w:ind w:left="6480" w:hanging="360"/>
      </w:pPr>
      <w:rPr>
        <w:rFonts w:hint="default" w:ascii="Wingdings" w:hAnsi="Wingdings"/>
      </w:rPr>
    </w:lvl>
  </w:abstractNum>
  <w:abstractNum w:abstractNumId="25" w15:restartNumberingAfterBreak="0">
    <w:nsid w:val="679F136F"/>
    <w:multiLevelType w:val="hybridMultilevel"/>
    <w:tmpl w:val="5CCC6E20"/>
    <w:lvl w:ilvl="0" w:tplc="33A49A74">
      <w:start w:val="1"/>
      <w:numFmt w:val="bullet"/>
      <w:lvlText w:val=""/>
      <w:lvlJc w:val="left"/>
      <w:pPr>
        <w:ind w:left="720" w:hanging="360"/>
      </w:pPr>
      <w:rPr>
        <w:rFonts w:hint="default" w:ascii="Wingdings" w:hAnsi="Wingdings"/>
      </w:rPr>
    </w:lvl>
    <w:lvl w:ilvl="1" w:tplc="F72E62D8">
      <w:start w:val="1"/>
      <w:numFmt w:val="bullet"/>
      <w:lvlText w:val="o"/>
      <w:lvlJc w:val="left"/>
      <w:pPr>
        <w:ind w:left="1440" w:hanging="360"/>
      </w:pPr>
      <w:rPr>
        <w:rFonts w:hint="default" w:ascii="Courier New" w:hAnsi="Courier New"/>
      </w:rPr>
    </w:lvl>
    <w:lvl w:ilvl="2" w:tplc="7E16A0D8">
      <w:start w:val="1"/>
      <w:numFmt w:val="bullet"/>
      <w:lvlText w:val=""/>
      <w:lvlJc w:val="left"/>
      <w:pPr>
        <w:ind w:left="2160" w:hanging="360"/>
      </w:pPr>
      <w:rPr>
        <w:rFonts w:hint="default" w:ascii="Wingdings" w:hAnsi="Wingdings"/>
      </w:rPr>
    </w:lvl>
    <w:lvl w:ilvl="3" w:tplc="FC5E638E">
      <w:start w:val="1"/>
      <w:numFmt w:val="bullet"/>
      <w:lvlText w:val=""/>
      <w:lvlJc w:val="left"/>
      <w:pPr>
        <w:ind w:left="2880" w:hanging="360"/>
      </w:pPr>
      <w:rPr>
        <w:rFonts w:hint="default" w:ascii="Symbol" w:hAnsi="Symbol"/>
      </w:rPr>
    </w:lvl>
    <w:lvl w:ilvl="4" w:tplc="B486EE66">
      <w:start w:val="1"/>
      <w:numFmt w:val="bullet"/>
      <w:lvlText w:val="o"/>
      <w:lvlJc w:val="left"/>
      <w:pPr>
        <w:ind w:left="3600" w:hanging="360"/>
      </w:pPr>
      <w:rPr>
        <w:rFonts w:hint="default" w:ascii="Courier New" w:hAnsi="Courier New"/>
      </w:rPr>
    </w:lvl>
    <w:lvl w:ilvl="5" w:tplc="478C2A56">
      <w:start w:val="1"/>
      <w:numFmt w:val="bullet"/>
      <w:lvlText w:val=""/>
      <w:lvlJc w:val="left"/>
      <w:pPr>
        <w:ind w:left="4320" w:hanging="360"/>
      </w:pPr>
      <w:rPr>
        <w:rFonts w:hint="default" w:ascii="Wingdings" w:hAnsi="Wingdings"/>
      </w:rPr>
    </w:lvl>
    <w:lvl w:ilvl="6" w:tplc="A602049C">
      <w:start w:val="1"/>
      <w:numFmt w:val="bullet"/>
      <w:lvlText w:val=""/>
      <w:lvlJc w:val="left"/>
      <w:pPr>
        <w:ind w:left="5040" w:hanging="360"/>
      </w:pPr>
      <w:rPr>
        <w:rFonts w:hint="default" w:ascii="Symbol" w:hAnsi="Symbol"/>
      </w:rPr>
    </w:lvl>
    <w:lvl w:ilvl="7" w:tplc="5664BE46">
      <w:start w:val="1"/>
      <w:numFmt w:val="bullet"/>
      <w:lvlText w:val="o"/>
      <w:lvlJc w:val="left"/>
      <w:pPr>
        <w:ind w:left="5760" w:hanging="360"/>
      </w:pPr>
      <w:rPr>
        <w:rFonts w:hint="default" w:ascii="Courier New" w:hAnsi="Courier New"/>
      </w:rPr>
    </w:lvl>
    <w:lvl w:ilvl="8" w:tplc="32962092">
      <w:start w:val="1"/>
      <w:numFmt w:val="bullet"/>
      <w:lvlText w:val=""/>
      <w:lvlJc w:val="left"/>
      <w:pPr>
        <w:ind w:left="6480" w:hanging="360"/>
      </w:pPr>
      <w:rPr>
        <w:rFonts w:hint="default" w:ascii="Wingdings" w:hAnsi="Wingdings"/>
      </w:rPr>
    </w:lvl>
  </w:abstractNum>
  <w:abstractNum w:abstractNumId="26" w15:restartNumberingAfterBreak="0">
    <w:nsid w:val="6F8A4511"/>
    <w:multiLevelType w:val="hybridMultilevel"/>
    <w:tmpl w:val="A63822E6"/>
    <w:lvl w:ilvl="0" w:tplc="2DDE1F08">
      <w:start w:val="1"/>
      <w:numFmt w:val="bullet"/>
      <w:lvlText w:val=""/>
      <w:lvlJc w:val="left"/>
      <w:pPr>
        <w:ind w:left="720" w:hanging="360"/>
      </w:pPr>
      <w:rPr>
        <w:rFonts w:hint="default" w:ascii="Symbol" w:hAnsi="Symbol"/>
      </w:rPr>
    </w:lvl>
    <w:lvl w:ilvl="1" w:tplc="C50858AC">
      <w:start w:val="1"/>
      <w:numFmt w:val="bullet"/>
      <w:lvlText w:val="o"/>
      <w:lvlJc w:val="left"/>
      <w:pPr>
        <w:ind w:left="1440" w:hanging="360"/>
      </w:pPr>
      <w:rPr>
        <w:rFonts w:hint="default" w:ascii="Courier New" w:hAnsi="Courier New"/>
      </w:rPr>
    </w:lvl>
    <w:lvl w:ilvl="2" w:tplc="4A8899AA">
      <w:start w:val="1"/>
      <w:numFmt w:val="bullet"/>
      <w:lvlText w:val=""/>
      <w:lvlJc w:val="left"/>
      <w:pPr>
        <w:ind w:left="2160" w:hanging="360"/>
      </w:pPr>
      <w:rPr>
        <w:rFonts w:hint="default" w:ascii="Wingdings" w:hAnsi="Wingdings"/>
      </w:rPr>
    </w:lvl>
    <w:lvl w:ilvl="3" w:tplc="8EE20094">
      <w:start w:val="1"/>
      <w:numFmt w:val="bullet"/>
      <w:lvlText w:val=""/>
      <w:lvlJc w:val="left"/>
      <w:pPr>
        <w:ind w:left="2880" w:hanging="360"/>
      </w:pPr>
      <w:rPr>
        <w:rFonts w:hint="default" w:ascii="Symbol" w:hAnsi="Symbol"/>
      </w:rPr>
    </w:lvl>
    <w:lvl w:ilvl="4" w:tplc="7FCE5EB0">
      <w:start w:val="1"/>
      <w:numFmt w:val="bullet"/>
      <w:lvlText w:val="o"/>
      <w:lvlJc w:val="left"/>
      <w:pPr>
        <w:ind w:left="3600" w:hanging="360"/>
      </w:pPr>
      <w:rPr>
        <w:rFonts w:hint="default" w:ascii="Courier New" w:hAnsi="Courier New"/>
      </w:rPr>
    </w:lvl>
    <w:lvl w:ilvl="5" w:tplc="FBDA6A30">
      <w:start w:val="1"/>
      <w:numFmt w:val="bullet"/>
      <w:lvlText w:val=""/>
      <w:lvlJc w:val="left"/>
      <w:pPr>
        <w:ind w:left="4320" w:hanging="360"/>
      </w:pPr>
      <w:rPr>
        <w:rFonts w:hint="default" w:ascii="Wingdings" w:hAnsi="Wingdings"/>
      </w:rPr>
    </w:lvl>
    <w:lvl w:ilvl="6" w:tplc="1C3EE9AA">
      <w:start w:val="1"/>
      <w:numFmt w:val="bullet"/>
      <w:lvlText w:val=""/>
      <w:lvlJc w:val="left"/>
      <w:pPr>
        <w:ind w:left="5040" w:hanging="360"/>
      </w:pPr>
      <w:rPr>
        <w:rFonts w:hint="default" w:ascii="Symbol" w:hAnsi="Symbol"/>
      </w:rPr>
    </w:lvl>
    <w:lvl w:ilvl="7" w:tplc="A3E28568">
      <w:start w:val="1"/>
      <w:numFmt w:val="bullet"/>
      <w:lvlText w:val="o"/>
      <w:lvlJc w:val="left"/>
      <w:pPr>
        <w:ind w:left="5760" w:hanging="360"/>
      </w:pPr>
      <w:rPr>
        <w:rFonts w:hint="default" w:ascii="Courier New" w:hAnsi="Courier New"/>
      </w:rPr>
    </w:lvl>
    <w:lvl w:ilvl="8" w:tplc="7220A792">
      <w:start w:val="1"/>
      <w:numFmt w:val="bullet"/>
      <w:lvlText w:val=""/>
      <w:lvlJc w:val="left"/>
      <w:pPr>
        <w:ind w:left="6480" w:hanging="360"/>
      </w:pPr>
      <w:rPr>
        <w:rFonts w:hint="default" w:ascii="Wingdings" w:hAnsi="Wingdings"/>
      </w:rPr>
    </w:lvl>
  </w:abstractNum>
  <w:abstractNum w:abstractNumId="27" w15:restartNumberingAfterBreak="0">
    <w:nsid w:val="71720010"/>
    <w:multiLevelType w:val="hybridMultilevel"/>
    <w:tmpl w:val="FFFFFFFF"/>
    <w:lvl w:ilvl="0" w:tplc="17B250F2">
      <w:start w:val="1"/>
      <w:numFmt w:val="bullet"/>
      <w:lvlText w:val=""/>
      <w:lvlJc w:val="left"/>
      <w:pPr>
        <w:ind w:left="720" w:hanging="360"/>
      </w:pPr>
      <w:rPr>
        <w:rFonts w:hint="default" w:ascii="Symbol" w:hAnsi="Symbol"/>
      </w:rPr>
    </w:lvl>
    <w:lvl w:ilvl="1" w:tplc="E4BA5788">
      <w:start w:val="1"/>
      <w:numFmt w:val="bullet"/>
      <w:lvlText w:val="o"/>
      <w:lvlJc w:val="left"/>
      <w:pPr>
        <w:ind w:left="1440" w:hanging="360"/>
      </w:pPr>
      <w:rPr>
        <w:rFonts w:hint="default" w:ascii="Courier New" w:hAnsi="Courier New"/>
      </w:rPr>
    </w:lvl>
    <w:lvl w:ilvl="2" w:tplc="72127802">
      <w:start w:val="1"/>
      <w:numFmt w:val="bullet"/>
      <w:lvlText w:val=""/>
      <w:lvlJc w:val="left"/>
      <w:pPr>
        <w:ind w:left="2160" w:hanging="360"/>
      </w:pPr>
      <w:rPr>
        <w:rFonts w:hint="default" w:ascii="Wingdings" w:hAnsi="Wingdings"/>
      </w:rPr>
    </w:lvl>
    <w:lvl w:ilvl="3" w:tplc="5A10A494">
      <w:start w:val="1"/>
      <w:numFmt w:val="bullet"/>
      <w:lvlText w:val=""/>
      <w:lvlJc w:val="left"/>
      <w:pPr>
        <w:ind w:left="2880" w:hanging="360"/>
      </w:pPr>
      <w:rPr>
        <w:rFonts w:hint="default" w:ascii="Symbol" w:hAnsi="Symbol"/>
      </w:rPr>
    </w:lvl>
    <w:lvl w:ilvl="4" w:tplc="414C6644">
      <w:start w:val="1"/>
      <w:numFmt w:val="bullet"/>
      <w:lvlText w:val="o"/>
      <w:lvlJc w:val="left"/>
      <w:pPr>
        <w:ind w:left="3600" w:hanging="360"/>
      </w:pPr>
      <w:rPr>
        <w:rFonts w:hint="default" w:ascii="Courier New" w:hAnsi="Courier New"/>
      </w:rPr>
    </w:lvl>
    <w:lvl w:ilvl="5" w:tplc="CE0659A4">
      <w:start w:val="1"/>
      <w:numFmt w:val="bullet"/>
      <w:lvlText w:val=""/>
      <w:lvlJc w:val="left"/>
      <w:pPr>
        <w:ind w:left="4320" w:hanging="360"/>
      </w:pPr>
      <w:rPr>
        <w:rFonts w:hint="default" w:ascii="Wingdings" w:hAnsi="Wingdings"/>
      </w:rPr>
    </w:lvl>
    <w:lvl w:ilvl="6" w:tplc="3EFEF9DA">
      <w:start w:val="1"/>
      <w:numFmt w:val="bullet"/>
      <w:lvlText w:val=""/>
      <w:lvlJc w:val="left"/>
      <w:pPr>
        <w:ind w:left="5040" w:hanging="360"/>
      </w:pPr>
      <w:rPr>
        <w:rFonts w:hint="default" w:ascii="Symbol" w:hAnsi="Symbol"/>
      </w:rPr>
    </w:lvl>
    <w:lvl w:ilvl="7" w:tplc="D2D00546">
      <w:start w:val="1"/>
      <w:numFmt w:val="bullet"/>
      <w:lvlText w:val="o"/>
      <w:lvlJc w:val="left"/>
      <w:pPr>
        <w:ind w:left="5760" w:hanging="360"/>
      </w:pPr>
      <w:rPr>
        <w:rFonts w:hint="default" w:ascii="Courier New" w:hAnsi="Courier New"/>
      </w:rPr>
    </w:lvl>
    <w:lvl w:ilvl="8" w:tplc="92A42A4C">
      <w:start w:val="1"/>
      <w:numFmt w:val="bullet"/>
      <w:lvlText w:val=""/>
      <w:lvlJc w:val="left"/>
      <w:pPr>
        <w:ind w:left="6480" w:hanging="360"/>
      </w:pPr>
      <w:rPr>
        <w:rFonts w:hint="default" w:ascii="Wingdings" w:hAnsi="Wingdings"/>
      </w:rPr>
    </w:lvl>
  </w:abstractNum>
  <w:abstractNum w:abstractNumId="28" w15:restartNumberingAfterBreak="0">
    <w:nsid w:val="74F416CB"/>
    <w:multiLevelType w:val="hybridMultilevel"/>
    <w:tmpl w:val="FFFFFFFF"/>
    <w:lvl w:ilvl="0" w:tplc="232CA936">
      <w:start w:val="1"/>
      <w:numFmt w:val="bullet"/>
      <w:lvlText w:val=""/>
      <w:lvlJc w:val="left"/>
      <w:pPr>
        <w:ind w:left="720" w:hanging="360"/>
      </w:pPr>
      <w:rPr>
        <w:rFonts w:hint="default" w:ascii="Symbol" w:hAnsi="Symbol"/>
      </w:rPr>
    </w:lvl>
    <w:lvl w:ilvl="1" w:tplc="1D78D452">
      <w:start w:val="1"/>
      <w:numFmt w:val="bullet"/>
      <w:lvlText w:val="o"/>
      <w:lvlJc w:val="left"/>
      <w:pPr>
        <w:ind w:left="1440" w:hanging="360"/>
      </w:pPr>
      <w:rPr>
        <w:rFonts w:hint="default" w:ascii="Courier New" w:hAnsi="Courier New"/>
      </w:rPr>
    </w:lvl>
    <w:lvl w:ilvl="2" w:tplc="E692F21A">
      <w:start w:val="1"/>
      <w:numFmt w:val="bullet"/>
      <w:lvlText w:val=""/>
      <w:lvlJc w:val="left"/>
      <w:pPr>
        <w:ind w:left="2160" w:hanging="360"/>
      </w:pPr>
      <w:rPr>
        <w:rFonts w:hint="default" w:ascii="Wingdings" w:hAnsi="Wingdings"/>
      </w:rPr>
    </w:lvl>
    <w:lvl w:ilvl="3" w:tplc="924ABA22">
      <w:start w:val="1"/>
      <w:numFmt w:val="bullet"/>
      <w:lvlText w:val=""/>
      <w:lvlJc w:val="left"/>
      <w:pPr>
        <w:ind w:left="2880" w:hanging="360"/>
      </w:pPr>
      <w:rPr>
        <w:rFonts w:hint="default" w:ascii="Symbol" w:hAnsi="Symbol"/>
      </w:rPr>
    </w:lvl>
    <w:lvl w:ilvl="4" w:tplc="33141468">
      <w:start w:val="1"/>
      <w:numFmt w:val="bullet"/>
      <w:lvlText w:val="o"/>
      <w:lvlJc w:val="left"/>
      <w:pPr>
        <w:ind w:left="3600" w:hanging="360"/>
      </w:pPr>
      <w:rPr>
        <w:rFonts w:hint="default" w:ascii="Courier New" w:hAnsi="Courier New"/>
      </w:rPr>
    </w:lvl>
    <w:lvl w:ilvl="5" w:tplc="19ECED8C">
      <w:start w:val="1"/>
      <w:numFmt w:val="bullet"/>
      <w:lvlText w:val=""/>
      <w:lvlJc w:val="left"/>
      <w:pPr>
        <w:ind w:left="4320" w:hanging="360"/>
      </w:pPr>
      <w:rPr>
        <w:rFonts w:hint="default" w:ascii="Wingdings" w:hAnsi="Wingdings"/>
      </w:rPr>
    </w:lvl>
    <w:lvl w:ilvl="6" w:tplc="BFF48FC0">
      <w:start w:val="1"/>
      <w:numFmt w:val="bullet"/>
      <w:lvlText w:val=""/>
      <w:lvlJc w:val="left"/>
      <w:pPr>
        <w:ind w:left="5040" w:hanging="360"/>
      </w:pPr>
      <w:rPr>
        <w:rFonts w:hint="default" w:ascii="Symbol" w:hAnsi="Symbol"/>
      </w:rPr>
    </w:lvl>
    <w:lvl w:ilvl="7" w:tplc="2758DF66">
      <w:start w:val="1"/>
      <w:numFmt w:val="bullet"/>
      <w:lvlText w:val="o"/>
      <w:lvlJc w:val="left"/>
      <w:pPr>
        <w:ind w:left="5760" w:hanging="360"/>
      </w:pPr>
      <w:rPr>
        <w:rFonts w:hint="default" w:ascii="Courier New" w:hAnsi="Courier New"/>
      </w:rPr>
    </w:lvl>
    <w:lvl w:ilvl="8" w:tplc="0C86C716">
      <w:start w:val="1"/>
      <w:numFmt w:val="bullet"/>
      <w:lvlText w:val=""/>
      <w:lvlJc w:val="left"/>
      <w:pPr>
        <w:ind w:left="6480" w:hanging="360"/>
      </w:pPr>
      <w:rPr>
        <w:rFonts w:hint="default" w:ascii="Wingdings" w:hAnsi="Wingdings"/>
      </w:rPr>
    </w:lvl>
  </w:abstractNum>
  <w:abstractNum w:abstractNumId="29" w15:restartNumberingAfterBreak="0">
    <w:nsid w:val="780061CB"/>
    <w:multiLevelType w:val="hybridMultilevel"/>
    <w:tmpl w:val="F80C7660"/>
    <w:lvl w:ilvl="0" w:tplc="C8F299A8">
      <w:start w:val="1"/>
      <w:numFmt w:val="bullet"/>
      <w:lvlText w:val=""/>
      <w:lvlJc w:val="left"/>
      <w:pPr>
        <w:ind w:left="720" w:hanging="360"/>
      </w:pPr>
      <w:rPr>
        <w:rFonts w:hint="default" w:ascii="Symbol" w:hAnsi="Symbol"/>
      </w:rPr>
    </w:lvl>
    <w:lvl w:ilvl="1" w:tplc="33DC01E4">
      <w:start w:val="1"/>
      <w:numFmt w:val="bullet"/>
      <w:lvlText w:val="o"/>
      <w:lvlJc w:val="left"/>
      <w:pPr>
        <w:ind w:left="1440" w:hanging="360"/>
      </w:pPr>
      <w:rPr>
        <w:rFonts w:hint="default" w:ascii="Courier New" w:hAnsi="Courier New"/>
      </w:rPr>
    </w:lvl>
    <w:lvl w:ilvl="2" w:tplc="DC92618C">
      <w:start w:val="1"/>
      <w:numFmt w:val="bullet"/>
      <w:lvlText w:val=""/>
      <w:lvlJc w:val="left"/>
      <w:pPr>
        <w:ind w:left="2160" w:hanging="360"/>
      </w:pPr>
      <w:rPr>
        <w:rFonts w:hint="default" w:ascii="Wingdings" w:hAnsi="Wingdings"/>
      </w:rPr>
    </w:lvl>
    <w:lvl w:ilvl="3" w:tplc="9EB61C6E">
      <w:start w:val="1"/>
      <w:numFmt w:val="bullet"/>
      <w:lvlText w:val=""/>
      <w:lvlJc w:val="left"/>
      <w:pPr>
        <w:ind w:left="2880" w:hanging="360"/>
      </w:pPr>
      <w:rPr>
        <w:rFonts w:hint="default" w:ascii="Symbol" w:hAnsi="Symbol"/>
      </w:rPr>
    </w:lvl>
    <w:lvl w:ilvl="4" w:tplc="31E0DE38">
      <w:start w:val="1"/>
      <w:numFmt w:val="bullet"/>
      <w:lvlText w:val="o"/>
      <w:lvlJc w:val="left"/>
      <w:pPr>
        <w:ind w:left="3600" w:hanging="360"/>
      </w:pPr>
      <w:rPr>
        <w:rFonts w:hint="default" w:ascii="Courier New" w:hAnsi="Courier New"/>
      </w:rPr>
    </w:lvl>
    <w:lvl w:ilvl="5" w:tplc="9E82738A">
      <w:start w:val="1"/>
      <w:numFmt w:val="bullet"/>
      <w:lvlText w:val=""/>
      <w:lvlJc w:val="left"/>
      <w:pPr>
        <w:ind w:left="4320" w:hanging="360"/>
      </w:pPr>
      <w:rPr>
        <w:rFonts w:hint="default" w:ascii="Wingdings" w:hAnsi="Wingdings"/>
      </w:rPr>
    </w:lvl>
    <w:lvl w:ilvl="6" w:tplc="FC2CE97C">
      <w:start w:val="1"/>
      <w:numFmt w:val="bullet"/>
      <w:lvlText w:val=""/>
      <w:lvlJc w:val="left"/>
      <w:pPr>
        <w:ind w:left="5040" w:hanging="360"/>
      </w:pPr>
      <w:rPr>
        <w:rFonts w:hint="default" w:ascii="Symbol" w:hAnsi="Symbol"/>
      </w:rPr>
    </w:lvl>
    <w:lvl w:ilvl="7" w:tplc="F298703A">
      <w:start w:val="1"/>
      <w:numFmt w:val="bullet"/>
      <w:lvlText w:val="o"/>
      <w:lvlJc w:val="left"/>
      <w:pPr>
        <w:ind w:left="5760" w:hanging="360"/>
      </w:pPr>
      <w:rPr>
        <w:rFonts w:hint="default" w:ascii="Courier New" w:hAnsi="Courier New"/>
      </w:rPr>
    </w:lvl>
    <w:lvl w:ilvl="8" w:tplc="D792AAC6">
      <w:start w:val="1"/>
      <w:numFmt w:val="bullet"/>
      <w:lvlText w:val=""/>
      <w:lvlJc w:val="left"/>
      <w:pPr>
        <w:ind w:left="6480" w:hanging="360"/>
      </w:pPr>
      <w:rPr>
        <w:rFonts w:hint="default" w:ascii="Wingdings" w:hAnsi="Wingdings"/>
      </w:rPr>
    </w:lvl>
  </w:abstractNum>
  <w:abstractNum w:abstractNumId="30" w15:restartNumberingAfterBreak="0">
    <w:nsid w:val="785E012E"/>
    <w:multiLevelType w:val="hybridMultilevel"/>
    <w:tmpl w:val="CAFCD6E6"/>
    <w:lvl w:ilvl="0" w:tplc="F13065D2">
      <w:start w:val="1"/>
      <w:numFmt w:val="bullet"/>
      <w:lvlText w:val=""/>
      <w:lvlJc w:val="left"/>
      <w:pPr>
        <w:ind w:left="720" w:hanging="360"/>
      </w:pPr>
      <w:rPr>
        <w:rFonts w:hint="default" w:ascii="Symbol" w:hAnsi="Symbol"/>
      </w:rPr>
    </w:lvl>
    <w:lvl w:ilvl="1" w:tplc="84121E4C">
      <w:start w:val="1"/>
      <w:numFmt w:val="bullet"/>
      <w:lvlText w:val="o"/>
      <w:lvlJc w:val="left"/>
      <w:pPr>
        <w:ind w:left="1440" w:hanging="360"/>
      </w:pPr>
      <w:rPr>
        <w:rFonts w:hint="default" w:ascii="Courier New" w:hAnsi="Courier New"/>
      </w:rPr>
    </w:lvl>
    <w:lvl w:ilvl="2" w:tplc="D3285612">
      <w:start w:val="1"/>
      <w:numFmt w:val="bullet"/>
      <w:lvlText w:val=""/>
      <w:lvlJc w:val="left"/>
      <w:pPr>
        <w:ind w:left="2160" w:hanging="360"/>
      </w:pPr>
      <w:rPr>
        <w:rFonts w:hint="default" w:ascii="Wingdings" w:hAnsi="Wingdings"/>
      </w:rPr>
    </w:lvl>
    <w:lvl w:ilvl="3" w:tplc="606096EE">
      <w:start w:val="1"/>
      <w:numFmt w:val="bullet"/>
      <w:lvlText w:val=""/>
      <w:lvlJc w:val="left"/>
      <w:pPr>
        <w:ind w:left="2880" w:hanging="360"/>
      </w:pPr>
      <w:rPr>
        <w:rFonts w:hint="default" w:ascii="Symbol" w:hAnsi="Symbol"/>
      </w:rPr>
    </w:lvl>
    <w:lvl w:ilvl="4" w:tplc="9E827D9C">
      <w:start w:val="1"/>
      <w:numFmt w:val="bullet"/>
      <w:lvlText w:val="o"/>
      <w:lvlJc w:val="left"/>
      <w:pPr>
        <w:ind w:left="3600" w:hanging="360"/>
      </w:pPr>
      <w:rPr>
        <w:rFonts w:hint="default" w:ascii="Courier New" w:hAnsi="Courier New"/>
      </w:rPr>
    </w:lvl>
    <w:lvl w:ilvl="5" w:tplc="3C668FB0">
      <w:start w:val="1"/>
      <w:numFmt w:val="bullet"/>
      <w:lvlText w:val=""/>
      <w:lvlJc w:val="left"/>
      <w:pPr>
        <w:ind w:left="4320" w:hanging="360"/>
      </w:pPr>
      <w:rPr>
        <w:rFonts w:hint="default" w:ascii="Wingdings" w:hAnsi="Wingdings"/>
      </w:rPr>
    </w:lvl>
    <w:lvl w:ilvl="6" w:tplc="CA0EF1F4">
      <w:start w:val="1"/>
      <w:numFmt w:val="bullet"/>
      <w:lvlText w:val=""/>
      <w:lvlJc w:val="left"/>
      <w:pPr>
        <w:ind w:left="5040" w:hanging="360"/>
      </w:pPr>
      <w:rPr>
        <w:rFonts w:hint="default" w:ascii="Symbol" w:hAnsi="Symbol"/>
      </w:rPr>
    </w:lvl>
    <w:lvl w:ilvl="7" w:tplc="D4124104">
      <w:start w:val="1"/>
      <w:numFmt w:val="bullet"/>
      <w:lvlText w:val="o"/>
      <w:lvlJc w:val="left"/>
      <w:pPr>
        <w:ind w:left="5760" w:hanging="360"/>
      </w:pPr>
      <w:rPr>
        <w:rFonts w:hint="default" w:ascii="Courier New" w:hAnsi="Courier New"/>
      </w:rPr>
    </w:lvl>
    <w:lvl w:ilvl="8" w:tplc="94228374">
      <w:start w:val="1"/>
      <w:numFmt w:val="bullet"/>
      <w:lvlText w:val=""/>
      <w:lvlJc w:val="left"/>
      <w:pPr>
        <w:ind w:left="6480" w:hanging="360"/>
      </w:pPr>
      <w:rPr>
        <w:rFonts w:hint="default" w:ascii="Wingdings" w:hAnsi="Wingdings"/>
      </w:rPr>
    </w:lvl>
  </w:abstractNum>
  <w:abstractNum w:abstractNumId="31" w15:restartNumberingAfterBreak="0">
    <w:nsid w:val="7AAE2C3F"/>
    <w:multiLevelType w:val="hybridMultilevel"/>
    <w:tmpl w:val="FFFFFFFF"/>
    <w:lvl w:ilvl="0" w:tplc="47C25886">
      <w:start w:val="1"/>
      <w:numFmt w:val="bullet"/>
      <w:lvlText w:val=""/>
      <w:lvlJc w:val="left"/>
      <w:pPr>
        <w:ind w:left="720" w:hanging="360"/>
      </w:pPr>
      <w:rPr>
        <w:rFonts w:hint="default" w:ascii="Symbol" w:hAnsi="Symbol"/>
      </w:rPr>
    </w:lvl>
    <w:lvl w:ilvl="1" w:tplc="7DA6B950">
      <w:start w:val="1"/>
      <w:numFmt w:val="bullet"/>
      <w:lvlText w:val="o"/>
      <w:lvlJc w:val="left"/>
      <w:pPr>
        <w:ind w:left="1440" w:hanging="360"/>
      </w:pPr>
      <w:rPr>
        <w:rFonts w:hint="default" w:ascii="Courier New" w:hAnsi="Courier New"/>
      </w:rPr>
    </w:lvl>
    <w:lvl w:ilvl="2" w:tplc="D648190A">
      <w:start w:val="1"/>
      <w:numFmt w:val="bullet"/>
      <w:lvlText w:val=""/>
      <w:lvlJc w:val="left"/>
      <w:pPr>
        <w:ind w:left="2160" w:hanging="360"/>
      </w:pPr>
      <w:rPr>
        <w:rFonts w:hint="default" w:ascii="Wingdings" w:hAnsi="Wingdings"/>
      </w:rPr>
    </w:lvl>
    <w:lvl w:ilvl="3" w:tplc="110EBCA6">
      <w:start w:val="1"/>
      <w:numFmt w:val="bullet"/>
      <w:lvlText w:val=""/>
      <w:lvlJc w:val="left"/>
      <w:pPr>
        <w:ind w:left="2880" w:hanging="360"/>
      </w:pPr>
      <w:rPr>
        <w:rFonts w:hint="default" w:ascii="Symbol" w:hAnsi="Symbol"/>
      </w:rPr>
    </w:lvl>
    <w:lvl w:ilvl="4" w:tplc="D3DAFB3E">
      <w:start w:val="1"/>
      <w:numFmt w:val="bullet"/>
      <w:lvlText w:val="o"/>
      <w:lvlJc w:val="left"/>
      <w:pPr>
        <w:ind w:left="3600" w:hanging="360"/>
      </w:pPr>
      <w:rPr>
        <w:rFonts w:hint="default" w:ascii="Courier New" w:hAnsi="Courier New"/>
      </w:rPr>
    </w:lvl>
    <w:lvl w:ilvl="5" w:tplc="2A4C0E48">
      <w:start w:val="1"/>
      <w:numFmt w:val="bullet"/>
      <w:lvlText w:val=""/>
      <w:lvlJc w:val="left"/>
      <w:pPr>
        <w:ind w:left="4320" w:hanging="360"/>
      </w:pPr>
      <w:rPr>
        <w:rFonts w:hint="default" w:ascii="Wingdings" w:hAnsi="Wingdings"/>
      </w:rPr>
    </w:lvl>
    <w:lvl w:ilvl="6" w:tplc="34B8D7E4">
      <w:start w:val="1"/>
      <w:numFmt w:val="bullet"/>
      <w:lvlText w:val=""/>
      <w:lvlJc w:val="left"/>
      <w:pPr>
        <w:ind w:left="5040" w:hanging="360"/>
      </w:pPr>
      <w:rPr>
        <w:rFonts w:hint="default" w:ascii="Symbol" w:hAnsi="Symbol"/>
      </w:rPr>
    </w:lvl>
    <w:lvl w:ilvl="7" w:tplc="F7E4A452">
      <w:start w:val="1"/>
      <w:numFmt w:val="bullet"/>
      <w:lvlText w:val="o"/>
      <w:lvlJc w:val="left"/>
      <w:pPr>
        <w:ind w:left="5760" w:hanging="360"/>
      </w:pPr>
      <w:rPr>
        <w:rFonts w:hint="default" w:ascii="Courier New" w:hAnsi="Courier New"/>
      </w:rPr>
    </w:lvl>
    <w:lvl w:ilvl="8" w:tplc="8AF2E964">
      <w:start w:val="1"/>
      <w:numFmt w:val="bullet"/>
      <w:lvlText w:val=""/>
      <w:lvlJc w:val="left"/>
      <w:pPr>
        <w:ind w:left="6480" w:hanging="360"/>
      </w:pPr>
      <w:rPr>
        <w:rFonts w:hint="default" w:ascii="Wingdings" w:hAnsi="Wingdings"/>
      </w:rPr>
    </w:lvl>
  </w:abstractNum>
  <w:num w:numId="1">
    <w:abstractNumId w:val="13"/>
  </w:num>
  <w:num w:numId="2">
    <w:abstractNumId w:val="23"/>
  </w:num>
  <w:num w:numId="3">
    <w:abstractNumId w:val="17"/>
  </w:num>
  <w:num w:numId="4">
    <w:abstractNumId w:val="8"/>
  </w:num>
  <w:num w:numId="5">
    <w:abstractNumId w:val="12"/>
  </w:num>
  <w:num w:numId="6">
    <w:abstractNumId w:val="25"/>
  </w:num>
  <w:num w:numId="7">
    <w:abstractNumId w:val="29"/>
  </w:num>
  <w:num w:numId="8">
    <w:abstractNumId w:val="26"/>
  </w:num>
  <w:num w:numId="9">
    <w:abstractNumId w:val="9"/>
  </w:num>
  <w:num w:numId="10">
    <w:abstractNumId w:val="30"/>
  </w:num>
  <w:num w:numId="11">
    <w:abstractNumId w:val="19"/>
  </w:num>
  <w:num w:numId="12">
    <w:abstractNumId w:val="16"/>
  </w:num>
  <w:num w:numId="13">
    <w:abstractNumId w:val="1"/>
  </w:num>
  <w:num w:numId="14">
    <w:abstractNumId w:val="7"/>
  </w:num>
  <w:num w:numId="15">
    <w:abstractNumId w:val="5"/>
  </w:num>
  <w:num w:numId="16">
    <w:abstractNumId w:val="28"/>
  </w:num>
  <w:num w:numId="17">
    <w:abstractNumId w:val="10"/>
  </w:num>
  <w:num w:numId="18">
    <w:abstractNumId w:val="24"/>
  </w:num>
  <w:num w:numId="19">
    <w:abstractNumId w:val="3"/>
  </w:num>
  <w:num w:numId="20">
    <w:abstractNumId w:val="2"/>
  </w:num>
  <w:num w:numId="21">
    <w:abstractNumId w:val="4"/>
  </w:num>
  <w:num w:numId="22">
    <w:abstractNumId w:val="15"/>
  </w:num>
  <w:num w:numId="23">
    <w:abstractNumId w:val="14"/>
  </w:num>
  <w:num w:numId="24">
    <w:abstractNumId w:val="18"/>
  </w:num>
  <w:num w:numId="25">
    <w:abstractNumId w:val="27"/>
  </w:num>
  <w:num w:numId="26">
    <w:abstractNumId w:val="11"/>
  </w:num>
  <w:num w:numId="27">
    <w:abstractNumId w:val="22"/>
  </w:num>
  <w:num w:numId="28">
    <w:abstractNumId w:val="0"/>
  </w:num>
  <w:num w:numId="29">
    <w:abstractNumId w:val="21"/>
  </w:num>
  <w:num w:numId="30">
    <w:abstractNumId w:val="6"/>
  </w:num>
  <w:num w:numId="31">
    <w:abstractNumId w:val="2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AC5"/>
    <w:rsid w:val="0001779C"/>
    <w:rsid w:val="0003238E"/>
    <w:rsid w:val="00057062"/>
    <w:rsid w:val="00060F45"/>
    <w:rsid w:val="00063B57"/>
    <w:rsid w:val="00068C3C"/>
    <w:rsid w:val="00072339"/>
    <w:rsid w:val="00075A39"/>
    <w:rsid w:val="000921B6"/>
    <w:rsid w:val="000C5768"/>
    <w:rsid w:val="000C77E7"/>
    <w:rsid w:val="000F25E7"/>
    <w:rsid w:val="000F4B28"/>
    <w:rsid w:val="001121BB"/>
    <w:rsid w:val="00114C80"/>
    <w:rsid w:val="00115101"/>
    <w:rsid w:val="0012619A"/>
    <w:rsid w:val="00164634"/>
    <w:rsid w:val="00167893"/>
    <w:rsid w:val="00175192"/>
    <w:rsid w:val="001819A6"/>
    <w:rsid w:val="001909B8"/>
    <w:rsid w:val="001A77FC"/>
    <w:rsid w:val="001C044C"/>
    <w:rsid w:val="00214EC3"/>
    <w:rsid w:val="00216A8B"/>
    <w:rsid w:val="00247981"/>
    <w:rsid w:val="00261D15"/>
    <w:rsid w:val="002648F3"/>
    <w:rsid w:val="00275D64"/>
    <w:rsid w:val="002818EC"/>
    <w:rsid w:val="002826AF"/>
    <w:rsid w:val="00283364"/>
    <w:rsid w:val="002A1D95"/>
    <w:rsid w:val="002C4BC6"/>
    <w:rsid w:val="002E69EB"/>
    <w:rsid w:val="002EAA22"/>
    <w:rsid w:val="002F17F9"/>
    <w:rsid w:val="002F1A8C"/>
    <w:rsid w:val="00330391"/>
    <w:rsid w:val="00346EC6"/>
    <w:rsid w:val="003566F2"/>
    <w:rsid w:val="00361022"/>
    <w:rsid w:val="00362ACE"/>
    <w:rsid w:val="00364F84"/>
    <w:rsid w:val="00370690"/>
    <w:rsid w:val="003758F3"/>
    <w:rsid w:val="00383262"/>
    <w:rsid w:val="003E1F9E"/>
    <w:rsid w:val="003F384D"/>
    <w:rsid w:val="00402188"/>
    <w:rsid w:val="00411DA1"/>
    <w:rsid w:val="00415B69"/>
    <w:rsid w:val="004256C7"/>
    <w:rsid w:val="00431818"/>
    <w:rsid w:val="00447FDB"/>
    <w:rsid w:val="00482BD0"/>
    <w:rsid w:val="004A2F35"/>
    <w:rsid w:val="004F7131"/>
    <w:rsid w:val="004F747A"/>
    <w:rsid w:val="00500528"/>
    <w:rsid w:val="0051669C"/>
    <w:rsid w:val="00520F9C"/>
    <w:rsid w:val="00521B83"/>
    <w:rsid w:val="00530FAC"/>
    <w:rsid w:val="0053412A"/>
    <w:rsid w:val="0056659B"/>
    <w:rsid w:val="00573D19"/>
    <w:rsid w:val="0059155B"/>
    <w:rsid w:val="00591889"/>
    <w:rsid w:val="005960A3"/>
    <w:rsid w:val="005B56CB"/>
    <w:rsid w:val="005C6CB8"/>
    <w:rsid w:val="005D24C3"/>
    <w:rsid w:val="006136E1"/>
    <w:rsid w:val="006473BD"/>
    <w:rsid w:val="00652348"/>
    <w:rsid w:val="00653C81"/>
    <w:rsid w:val="00654B3C"/>
    <w:rsid w:val="0068480D"/>
    <w:rsid w:val="00693A66"/>
    <w:rsid w:val="0069495B"/>
    <w:rsid w:val="006A86E4"/>
    <w:rsid w:val="006E2BDA"/>
    <w:rsid w:val="006F2417"/>
    <w:rsid w:val="0070C88A"/>
    <w:rsid w:val="00732AB3"/>
    <w:rsid w:val="0073741E"/>
    <w:rsid w:val="00753AB6"/>
    <w:rsid w:val="00760860"/>
    <w:rsid w:val="007658CA"/>
    <w:rsid w:val="007822DE"/>
    <w:rsid w:val="0078761A"/>
    <w:rsid w:val="007B2E63"/>
    <w:rsid w:val="007D4666"/>
    <w:rsid w:val="007F0816"/>
    <w:rsid w:val="00803F3C"/>
    <w:rsid w:val="00817EE3"/>
    <w:rsid w:val="0082550A"/>
    <w:rsid w:val="008371F5"/>
    <w:rsid w:val="00875463"/>
    <w:rsid w:val="00880CC9"/>
    <w:rsid w:val="00881D04"/>
    <w:rsid w:val="00887490"/>
    <w:rsid w:val="008D3888"/>
    <w:rsid w:val="008E04C4"/>
    <w:rsid w:val="008E2070"/>
    <w:rsid w:val="008E2436"/>
    <w:rsid w:val="008E252D"/>
    <w:rsid w:val="00910E32"/>
    <w:rsid w:val="00923F3A"/>
    <w:rsid w:val="00932DD5"/>
    <w:rsid w:val="009425E3"/>
    <w:rsid w:val="00946CBA"/>
    <w:rsid w:val="0095434C"/>
    <w:rsid w:val="0099092C"/>
    <w:rsid w:val="00992F9D"/>
    <w:rsid w:val="009C42DE"/>
    <w:rsid w:val="009E5672"/>
    <w:rsid w:val="009F4AC5"/>
    <w:rsid w:val="00A11613"/>
    <w:rsid w:val="00A17F58"/>
    <w:rsid w:val="00A24046"/>
    <w:rsid w:val="00A51AA5"/>
    <w:rsid w:val="00A740DD"/>
    <w:rsid w:val="00A80FE2"/>
    <w:rsid w:val="00A86D4E"/>
    <w:rsid w:val="00A92AFE"/>
    <w:rsid w:val="00A94FEC"/>
    <w:rsid w:val="00AC4B1D"/>
    <w:rsid w:val="00AE2774"/>
    <w:rsid w:val="00AE3A83"/>
    <w:rsid w:val="00B01063"/>
    <w:rsid w:val="00B20835"/>
    <w:rsid w:val="00B2259D"/>
    <w:rsid w:val="00B26C49"/>
    <w:rsid w:val="00B3051D"/>
    <w:rsid w:val="00B34AAF"/>
    <w:rsid w:val="00B55115"/>
    <w:rsid w:val="00B7107E"/>
    <w:rsid w:val="00B72628"/>
    <w:rsid w:val="00BB3DB2"/>
    <w:rsid w:val="00BC37A4"/>
    <w:rsid w:val="00BC3A86"/>
    <w:rsid w:val="00BD7F4B"/>
    <w:rsid w:val="00BE6D3B"/>
    <w:rsid w:val="00BF1594"/>
    <w:rsid w:val="00BF3141"/>
    <w:rsid w:val="00C02677"/>
    <w:rsid w:val="00C0620F"/>
    <w:rsid w:val="00C101BD"/>
    <w:rsid w:val="00C43833"/>
    <w:rsid w:val="00C57A9C"/>
    <w:rsid w:val="00C7511A"/>
    <w:rsid w:val="00C94434"/>
    <w:rsid w:val="00C97B77"/>
    <w:rsid w:val="00CA08BC"/>
    <w:rsid w:val="00CA1A09"/>
    <w:rsid w:val="00CC57C1"/>
    <w:rsid w:val="00CE4A4C"/>
    <w:rsid w:val="00D067CB"/>
    <w:rsid w:val="00D14E7C"/>
    <w:rsid w:val="00D15D02"/>
    <w:rsid w:val="00D235C0"/>
    <w:rsid w:val="00D33727"/>
    <w:rsid w:val="00D57113"/>
    <w:rsid w:val="00D80FD6"/>
    <w:rsid w:val="00DA1DD7"/>
    <w:rsid w:val="00DB5755"/>
    <w:rsid w:val="00DC3665"/>
    <w:rsid w:val="00DC4187"/>
    <w:rsid w:val="00DD343F"/>
    <w:rsid w:val="00DF0FFC"/>
    <w:rsid w:val="00E071B2"/>
    <w:rsid w:val="00E10092"/>
    <w:rsid w:val="00E31AB7"/>
    <w:rsid w:val="00E37394"/>
    <w:rsid w:val="00E41D81"/>
    <w:rsid w:val="00E54868"/>
    <w:rsid w:val="00E84F5F"/>
    <w:rsid w:val="00E92096"/>
    <w:rsid w:val="00EB26FA"/>
    <w:rsid w:val="00EC12FD"/>
    <w:rsid w:val="00EC69AC"/>
    <w:rsid w:val="00EE0D20"/>
    <w:rsid w:val="00F0155C"/>
    <w:rsid w:val="00F04091"/>
    <w:rsid w:val="00F269A5"/>
    <w:rsid w:val="00F41776"/>
    <w:rsid w:val="00F62298"/>
    <w:rsid w:val="00F74CA4"/>
    <w:rsid w:val="00F931E3"/>
    <w:rsid w:val="00FB3A93"/>
    <w:rsid w:val="00FD62A3"/>
    <w:rsid w:val="00FE0C22"/>
    <w:rsid w:val="00FE1219"/>
    <w:rsid w:val="0149AA69"/>
    <w:rsid w:val="01502CF1"/>
    <w:rsid w:val="01CAA499"/>
    <w:rsid w:val="024474C3"/>
    <w:rsid w:val="0332BAE1"/>
    <w:rsid w:val="03429B7F"/>
    <w:rsid w:val="03457A51"/>
    <w:rsid w:val="03AEDFF5"/>
    <w:rsid w:val="03C47814"/>
    <w:rsid w:val="03DA1FD4"/>
    <w:rsid w:val="046D9304"/>
    <w:rsid w:val="04A8D10D"/>
    <w:rsid w:val="04AA4933"/>
    <w:rsid w:val="04AF6EDA"/>
    <w:rsid w:val="04E14AB2"/>
    <w:rsid w:val="04FDE1F8"/>
    <w:rsid w:val="051A20E9"/>
    <w:rsid w:val="051B0915"/>
    <w:rsid w:val="051F80A9"/>
    <w:rsid w:val="05814CF9"/>
    <w:rsid w:val="0582A161"/>
    <w:rsid w:val="058B0DA2"/>
    <w:rsid w:val="0595C51A"/>
    <w:rsid w:val="05DFEEB8"/>
    <w:rsid w:val="061A5905"/>
    <w:rsid w:val="062D5A44"/>
    <w:rsid w:val="06528F25"/>
    <w:rsid w:val="065BFB6A"/>
    <w:rsid w:val="066A3484"/>
    <w:rsid w:val="06715D4B"/>
    <w:rsid w:val="06954086"/>
    <w:rsid w:val="0711C096"/>
    <w:rsid w:val="073A9C07"/>
    <w:rsid w:val="075552CB"/>
    <w:rsid w:val="0775750B"/>
    <w:rsid w:val="07B4712F"/>
    <w:rsid w:val="07B9C659"/>
    <w:rsid w:val="07C0252C"/>
    <w:rsid w:val="07D5B646"/>
    <w:rsid w:val="08341081"/>
    <w:rsid w:val="084B3B0C"/>
    <w:rsid w:val="085AA9FA"/>
    <w:rsid w:val="09B022FB"/>
    <w:rsid w:val="09DCD5EC"/>
    <w:rsid w:val="09E8F497"/>
    <w:rsid w:val="0A0F8AF1"/>
    <w:rsid w:val="0A20E5C2"/>
    <w:rsid w:val="0A54F135"/>
    <w:rsid w:val="0A5BCF18"/>
    <w:rsid w:val="0A6289B5"/>
    <w:rsid w:val="0A6CF8F2"/>
    <w:rsid w:val="0A739CF5"/>
    <w:rsid w:val="0ACDCF40"/>
    <w:rsid w:val="0B260DD5"/>
    <w:rsid w:val="0B9767DC"/>
    <w:rsid w:val="0B9811BB"/>
    <w:rsid w:val="0BF0C196"/>
    <w:rsid w:val="0BF372A6"/>
    <w:rsid w:val="0C4E5D7F"/>
    <w:rsid w:val="0C970D40"/>
    <w:rsid w:val="0CCC769F"/>
    <w:rsid w:val="0CE805E7"/>
    <w:rsid w:val="0D21EFA7"/>
    <w:rsid w:val="0D3DA9EC"/>
    <w:rsid w:val="0D4E8609"/>
    <w:rsid w:val="0D573918"/>
    <w:rsid w:val="0D8C91F7"/>
    <w:rsid w:val="0D8E8AD4"/>
    <w:rsid w:val="0D9E3214"/>
    <w:rsid w:val="0DF15647"/>
    <w:rsid w:val="0E14701A"/>
    <w:rsid w:val="0EE8671D"/>
    <w:rsid w:val="0F1CD27B"/>
    <w:rsid w:val="0FBF3A2E"/>
    <w:rsid w:val="0FC968D8"/>
    <w:rsid w:val="0FD10076"/>
    <w:rsid w:val="0FD89D40"/>
    <w:rsid w:val="1008A7E8"/>
    <w:rsid w:val="1023FD59"/>
    <w:rsid w:val="10674769"/>
    <w:rsid w:val="106AD8FF"/>
    <w:rsid w:val="1078E3E2"/>
    <w:rsid w:val="10A3EFC0"/>
    <w:rsid w:val="10BE4D80"/>
    <w:rsid w:val="10C62B96"/>
    <w:rsid w:val="11510ABB"/>
    <w:rsid w:val="11846421"/>
    <w:rsid w:val="11ED6F03"/>
    <w:rsid w:val="11F4067C"/>
    <w:rsid w:val="120A93D5"/>
    <w:rsid w:val="122C6DE9"/>
    <w:rsid w:val="1235AF29"/>
    <w:rsid w:val="126E723A"/>
    <w:rsid w:val="12D0F0BE"/>
    <w:rsid w:val="1320DA46"/>
    <w:rsid w:val="136CC347"/>
    <w:rsid w:val="13737452"/>
    <w:rsid w:val="138FD6DD"/>
    <w:rsid w:val="13A279C1"/>
    <w:rsid w:val="13A35824"/>
    <w:rsid w:val="13FDCC58"/>
    <w:rsid w:val="140166F5"/>
    <w:rsid w:val="1485D62B"/>
    <w:rsid w:val="14BE4D98"/>
    <w:rsid w:val="15062B68"/>
    <w:rsid w:val="1529CA29"/>
    <w:rsid w:val="1572098B"/>
    <w:rsid w:val="1576DDC1"/>
    <w:rsid w:val="159470C9"/>
    <w:rsid w:val="16081DF5"/>
    <w:rsid w:val="163FA797"/>
    <w:rsid w:val="16AE4F42"/>
    <w:rsid w:val="16B736DB"/>
    <w:rsid w:val="16D51DED"/>
    <w:rsid w:val="170DC2D5"/>
    <w:rsid w:val="171D1BD5"/>
    <w:rsid w:val="17CFD345"/>
    <w:rsid w:val="17DF1D8C"/>
    <w:rsid w:val="181842BC"/>
    <w:rsid w:val="181E84BC"/>
    <w:rsid w:val="182B3EFC"/>
    <w:rsid w:val="18552401"/>
    <w:rsid w:val="1875EAE4"/>
    <w:rsid w:val="187BFB4B"/>
    <w:rsid w:val="1899EBBF"/>
    <w:rsid w:val="18A9AA4D"/>
    <w:rsid w:val="18B616D0"/>
    <w:rsid w:val="1928B805"/>
    <w:rsid w:val="1960F31A"/>
    <w:rsid w:val="19C70F5D"/>
    <w:rsid w:val="19D10CED"/>
    <w:rsid w:val="1A35BC20"/>
    <w:rsid w:val="1AA57A35"/>
    <w:rsid w:val="1ABC8152"/>
    <w:rsid w:val="1AF575A2"/>
    <w:rsid w:val="1B067D86"/>
    <w:rsid w:val="1B3269DC"/>
    <w:rsid w:val="1B8FA3CA"/>
    <w:rsid w:val="1BB616E5"/>
    <w:rsid w:val="1BCD6151"/>
    <w:rsid w:val="1BE24575"/>
    <w:rsid w:val="1C23CC4D"/>
    <w:rsid w:val="1C5A72F3"/>
    <w:rsid w:val="1C95C0BE"/>
    <w:rsid w:val="1C96B109"/>
    <w:rsid w:val="1CE72AF0"/>
    <w:rsid w:val="1D0C4870"/>
    <w:rsid w:val="1D1A5B8A"/>
    <w:rsid w:val="1D34443B"/>
    <w:rsid w:val="1D6C2D6F"/>
    <w:rsid w:val="1D9794E9"/>
    <w:rsid w:val="1DBC4AC6"/>
    <w:rsid w:val="1DC52722"/>
    <w:rsid w:val="1DDA665F"/>
    <w:rsid w:val="1DE06EA8"/>
    <w:rsid w:val="1DE499B7"/>
    <w:rsid w:val="1E2601EC"/>
    <w:rsid w:val="1E3922FA"/>
    <w:rsid w:val="1E67D4EE"/>
    <w:rsid w:val="1F1E0061"/>
    <w:rsid w:val="1F6315F5"/>
    <w:rsid w:val="1F8732C1"/>
    <w:rsid w:val="1FAA273B"/>
    <w:rsid w:val="1FABA502"/>
    <w:rsid w:val="1FD451EC"/>
    <w:rsid w:val="203B5677"/>
    <w:rsid w:val="205412B8"/>
    <w:rsid w:val="2098F987"/>
    <w:rsid w:val="20B5B0CA"/>
    <w:rsid w:val="20D114DD"/>
    <w:rsid w:val="211216F6"/>
    <w:rsid w:val="217F983A"/>
    <w:rsid w:val="21A42653"/>
    <w:rsid w:val="21BD2CC4"/>
    <w:rsid w:val="21BEA507"/>
    <w:rsid w:val="21C70BAA"/>
    <w:rsid w:val="227B9AE6"/>
    <w:rsid w:val="2290A622"/>
    <w:rsid w:val="22A1A0FD"/>
    <w:rsid w:val="22A45D28"/>
    <w:rsid w:val="22F7E582"/>
    <w:rsid w:val="23008787"/>
    <w:rsid w:val="230AB1DD"/>
    <w:rsid w:val="236B95A5"/>
    <w:rsid w:val="2387FFB4"/>
    <w:rsid w:val="23B8D3AD"/>
    <w:rsid w:val="23D3EA65"/>
    <w:rsid w:val="23D906FE"/>
    <w:rsid w:val="23DCA1C4"/>
    <w:rsid w:val="241C022C"/>
    <w:rsid w:val="2440EBA5"/>
    <w:rsid w:val="2470E3A5"/>
    <w:rsid w:val="247957F8"/>
    <w:rsid w:val="24CE6B52"/>
    <w:rsid w:val="254167CE"/>
    <w:rsid w:val="25571C5B"/>
    <w:rsid w:val="25A237C9"/>
    <w:rsid w:val="25E14182"/>
    <w:rsid w:val="25E82CDC"/>
    <w:rsid w:val="262F0882"/>
    <w:rsid w:val="26328BED"/>
    <w:rsid w:val="26505194"/>
    <w:rsid w:val="26911AB5"/>
    <w:rsid w:val="27175232"/>
    <w:rsid w:val="272968BC"/>
    <w:rsid w:val="27336B57"/>
    <w:rsid w:val="2737AB41"/>
    <w:rsid w:val="27641745"/>
    <w:rsid w:val="277FBF22"/>
    <w:rsid w:val="278B5305"/>
    <w:rsid w:val="27E688FF"/>
    <w:rsid w:val="27FA99F7"/>
    <w:rsid w:val="28191E1E"/>
    <w:rsid w:val="2837A115"/>
    <w:rsid w:val="286CFADB"/>
    <w:rsid w:val="28E2B29D"/>
    <w:rsid w:val="291B8F83"/>
    <w:rsid w:val="2933197E"/>
    <w:rsid w:val="293B0355"/>
    <w:rsid w:val="295C7315"/>
    <w:rsid w:val="296A2CAF"/>
    <w:rsid w:val="296C246A"/>
    <w:rsid w:val="29F9038A"/>
    <w:rsid w:val="2A9DDCC8"/>
    <w:rsid w:val="2ADE7BB0"/>
    <w:rsid w:val="2B04B50B"/>
    <w:rsid w:val="2B527D27"/>
    <w:rsid w:val="2B5DCC3C"/>
    <w:rsid w:val="2B7BA40D"/>
    <w:rsid w:val="2BE019BC"/>
    <w:rsid w:val="2C576E60"/>
    <w:rsid w:val="2C727EC5"/>
    <w:rsid w:val="2CF09CD2"/>
    <w:rsid w:val="2D21B24D"/>
    <w:rsid w:val="2D36B886"/>
    <w:rsid w:val="2D58CEF0"/>
    <w:rsid w:val="2D7F81E3"/>
    <w:rsid w:val="2DD109ED"/>
    <w:rsid w:val="2DE80584"/>
    <w:rsid w:val="2DEA4F27"/>
    <w:rsid w:val="2DF33EC1"/>
    <w:rsid w:val="2E5B8DEA"/>
    <w:rsid w:val="2EC1E7A3"/>
    <w:rsid w:val="2ED55E46"/>
    <w:rsid w:val="2F033DB8"/>
    <w:rsid w:val="2F4CEBAC"/>
    <w:rsid w:val="2FACEC60"/>
    <w:rsid w:val="2FC347E4"/>
    <w:rsid w:val="2FD0DF2E"/>
    <w:rsid w:val="2FF9EB20"/>
    <w:rsid w:val="2FF9EBA3"/>
    <w:rsid w:val="300D164B"/>
    <w:rsid w:val="3028ECA5"/>
    <w:rsid w:val="302BA22B"/>
    <w:rsid w:val="303B1ED6"/>
    <w:rsid w:val="3044A57C"/>
    <w:rsid w:val="3075BC60"/>
    <w:rsid w:val="30DC3CEF"/>
    <w:rsid w:val="30DF76A7"/>
    <w:rsid w:val="310BA68C"/>
    <w:rsid w:val="3141BF78"/>
    <w:rsid w:val="314A6850"/>
    <w:rsid w:val="3180A888"/>
    <w:rsid w:val="31BBA074"/>
    <w:rsid w:val="31D0867D"/>
    <w:rsid w:val="31DAEE2B"/>
    <w:rsid w:val="322D8A37"/>
    <w:rsid w:val="32FAE8A6"/>
    <w:rsid w:val="3300D9A2"/>
    <w:rsid w:val="3310F572"/>
    <w:rsid w:val="335B5567"/>
    <w:rsid w:val="338BB349"/>
    <w:rsid w:val="33D6E4FD"/>
    <w:rsid w:val="33EA47A9"/>
    <w:rsid w:val="33F6B0ED"/>
    <w:rsid w:val="342078DA"/>
    <w:rsid w:val="3450E58B"/>
    <w:rsid w:val="346F6971"/>
    <w:rsid w:val="347B6B1F"/>
    <w:rsid w:val="34F725C8"/>
    <w:rsid w:val="350AA32B"/>
    <w:rsid w:val="351B3DC8"/>
    <w:rsid w:val="352EAE94"/>
    <w:rsid w:val="357771F8"/>
    <w:rsid w:val="35D6C792"/>
    <w:rsid w:val="36011654"/>
    <w:rsid w:val="365004CA"/>
    <w:rsid w:val="3661756E"/>
    <w:rsid w:val="36624D19"/>
    <w:rsid w:val="36688203"/>
    <w:rsid w:val="36AE5F4E"/>
    <w:rsid w:val="36B71447"/>
    <w:rsid w:val="36E61AC9"/>
    <w:rsid w:val="36E6A124"/>
    <w:rsid w:val="370E85BF"/>
    <w:rsid w:val="3731A0BC"/>
    <w:rsid w:val="376A47C2"/>
    <w:rsid w:val="377D1430"/>
    <w:rsid w:val="37829D61"/>
    <w:rsid w:val="379650C5"/>
    <w:rsid w:val="37A20E8D"/>
    <w:rsid w:val="37E947D3"/>
    <w:rsid w:val="38443CCA"/>
    <w:rsid w:val="38541E8D"/>
    <w:rsid w:val="389CA398"/>
    <w:rsid w:val="38A8F45F"/>
    <w:rsid w:val="38CA2210"/>
    <w:rsid w:val="391D081E"/>
    <w:rsid w:val="391EEC07"/>
    <w:rsid w:val="393DDEEE"/>
    <w:rsid w:val="395101CD"/>
    <w:rsid w:val="397D0330"/>
    <w:rsid w:val="39A8F71B"/>
    <w:rsid w:val="39E00D2B"/>
    <w:rsid w:val="39E401FF"/>
    <w:rsid w:val="3A160D5F"/>
    <w:rsid w:val="3A2A08F1"/>
    <w:rsid w:val="3A31B889"/>
    <w:rsid w:val="3A4B10FE"/>
    <w:rsid w:val="3A65F271"/>
    <w:rsid w:val="3A8E4F36"/>
    <w:rsid w:val="3AC4F64A"/>
    <w:rsid w:val="3AD57134"/>
    <w:rsid w:val="3B191B4D"/>
    <w:rsid w:val="3B1C84FE"/>
    <w:rsid w:val="3B21EC17"/>
    <w:rsid w:val="3B6E54D2"/>
    <w:rsid w:val="3C5A7DD3"/>
    <w:rsid w:val="3C7D4E61"/>
    <w:rsid w:val="3C9E0BF6"/>
    <w:rsid w:val="3CA1CAEC"/>
    <w:rsid w:val="3CF29704"/>
    <w:rsid w:val="3D061A43"/>
    <w:rsid w:val="3D39C6E9"/>
    <w:rsid w:val="3D5DCF76"/>
    <w:rsid w:val="3D93439F"/>
    <w:rsid w:val="3DB135E6"/>
    <w:rsid w:val="3DBC1220"/>
    <w:rsid w:val="3DBEA2F5"/>
    <w:rsid w:val="3DC5B004"/>
    <w:rsid w:val="3DC75A28"/>
    <w:rsid w:val="3DF16A19"/>
    <w:rsid w:val="3E4D86D3"/>
    <w:rsid w:val="3E588957"/>
    <w:rsid w:val="3E7DF040"/>
    <w:rsid w:val="3EA82F72"/>
    <w:rsid w:val="3F08A28E"/>
    <w:rsid w:val="3F566119"/>
    <w:rsid w:val="3F98AC4B"/>
    <w:rsid w:val="3F9B7E1D"/>
    <w:rsid w:val="3FAA947F"/>
    <w:rsid w:val="3FD59300"/>
    <w:rsid w:val="3FF3FC18"/>
    <w:rsid w:val="3FF51222"/>
    <w:rsid w:val="400EA553"/>
    <w:rsid w:val="400F8D7F"/>
    <w:rsid w:val="40B40832"/>
    <w:rsid w:val="40C0D423"/>
    <w:rsid w:val="40F1EA96"/>
    <w:rsid w:val="4109B8A9"/>
    <w:rsid w:val="415E650F"/>
    <w:rsid w:val="4169F496"/>
    <w:rsid w:val="41B59102"/>
    <w:rsid w:val="4208A53A"/>
    <w:rsid w:val="420A7730"/>
    <w:rsid w:val="42435E2B"/>
    <w:rsid w:val="4287E48C"/>
    <w:rsid w:val="42ABFA1F"/>
    <w:rsid w:val="42FDC154"/>
    <w:rsid w:val="43033630"/>
    <w:rsid w:val="4365C1D9"/>
    <w:rsid w:val="43A572E9"/>
    <w:rsid w:val="43A845D0"/>
    <w:rsid w:val="43B6B043"/>
    <w:rsid w:val="4417A869"/>
    <w:rsid w:val="443DEE6F"/>
    <w:rsid w:val="4494B6A6"/>
    <w:rsid w:val="44C76D3B"/>
    <w:rsid w:val="44FB2CA4"/>
    <w:rsid w:val="44FFD2B1"/>
    <w:rsid w:val="45092645"/>
    <w:rsid w:val="452DF39E"/>
    <w:rsid w:val="453C5A54"/>
    <w:rsid w:val="45BE1B26"/>
    <w:rsid w:val="462F84D5"/>
    <w:rsid w:val="4637725B"/>
    <w:rsid w:val="465BA886"/>
    <w:rsid w:val="46650A5D"/>
    <w:rsid w:val="4693D42C"/>
    <w:rsid w:val="46AD3F7E"/>
    <w:rsid w:val="46BDEE37"/>
    <w:rsid w:val="46CCA2A9"/>
    <w:rsid w:val="46D1A18E"/>
    <w:rsid w:val="46DA15BB"/>
    <w:rsid w:val="46F23D7B"/>
    <w:rsid w:val="4715B5AC"/>
    <w:rsid w:val="47396E17"/>
    <w:rsid w:val="474A38C0"/>
    <w:rsid w:val="47A30219"/>
    <w:rsid w:val="47F05B54"/>
    <w:rsid w:val="4911DE23"/>
    <w:rsid w:val="49672597"/>
    <w:rsid w:val="496F131D"/>
    <w:rsid w:val="49CD62A8"/>
    <w:rsid w:val="49F58EF9"/>
    <w:rsid w:val="4A5AE88A"/>
    <w:rsid w:val="4A8EA151"/>
    <w:rsid w:val="4AA02803"/>
    <w:rsid w:val="4B3CE608"/>
    <w:rsid w:val="4B99A51D"/>
    <w:rsid w:val="4BAB1214"/>
    <w:rsid w:val="4BC906F6"/>
    <w:rsid w:val="4BF05BF1"/>
    <w:rsid w:val="4C1F843E"/>
    <w:rsid w:val="4C2CC4AF"/>
    <w:rsid w:val="4C476E9F"/>
    <w:rsid w:val="4C96BA5E"/>
    <w:rsid w:val="4C9EC659"/>
    <w:rsid w:val="4CA62BCF"/>
    <w:rsid w:val="4CF7DE07"/>
    <w:rsid w:val="4CFD940B"/>
    <w:rsid w:val="4D9247BC"/>
    <w:rsid w:val="4DD1369B"/>
    <w:rsid w:val="4E9EDAFD"/>
    <w:rsid w:val="4EC2A3A4"/>
    <w:rsid w:val="4EE22879"/>
    <w:rsid w:val="4EE8E614"/>
    <w:rsid w:val="4EFDD056"/>
    <w:rsid w:val="4F4BDB96"/>
    <w:rsid w:val="4F81D65E"/>
    <w:rsid w:val="4F96B3F4"/>
    <w:rsid w:val="4F97C5A1"/>
    <w:rsid w:val="4FE74236"/>
    <w:rsid w:val="50126B08"/>
    <w:rsid w:val="5064D07D"/>
    <w:rsid w:val="506749B0"/>
    <w:rsid w:val="5081EC77"/>
    <w:rsid w:val="5084B675"/>
    <w:rsid w:val="509F670C"/>
    <w:rsid w:val="50B0D2BB"/>
    <w:rsid w:val="50C48F3C"/>
    <w:rsid w:val="50F4659D"/>
    <w:rsid w:val="5108BB53"/>
    <w:rsid w:val="51A3833F"/>
    <w:rsid w:val="51F41DA4"/>
    <w:rsid w:val="5219C93B"/>
    <w:rsid w:val="521C1875"/>
    <w:rsid w:val="5245D74E"/>
    <w:rsid w:val="52A5D920"/>
    <w:rsid w:val="52B52C59"/>
    <w:rsid w:val="52BE365D"/>
    <w:rsid w:val="53064A9D"/>
    <w:rsid w:val="5334A232"/>
    <w:rsid w:val="537AEB13"/>
    <w:rsid w:val="538A9B86"/>
    <w:rsid w:val="538AA142"/>
    <w:rsid w:val="5391CB49"/>
    <w:rsid w:val="539C713F"/>
    <w:rsid w:val="5414C22A"/>
    <w:rsid w:val="542DB52B"/>
    <w:rsid w:val="54B316F5"/>
    <w:rsid w:val="5519481C"/>
    <w:rsid w:val="552D9BAA"/>
    <w:rsid w:val="553841A0"/>
    <w:rsid w:val="5545EE9D"/>
    <w:rsid w:val="55A528FB"/>
    <w:rsid w:val="55DE52E0"/>
    <w:rsid w:val="5603A2CF"/>
    <w:rsid w:val="568D988C"/>
    <w:rsid w:val="56994C84"/>
    <w:rsid w:val="56A4372A"/>
    <w:rsid w:val="56A905F5"/>
    <w:rsid w:val="56D41201"/>
    <w:rsid w:val="5702EA68"/>
    <w:rsid w:val="5705B463"/>
    <w:rsid w:val="57160F6A"/>
    <w:rsid w:val="576A7DEC"/>
    <w:rsid w:val="57B3C125"/>
    <w:rsid w:val="57BEF5D3"/>
    <w:rsid w:val="57CF10B8"/>
    <w:rsid w:val="57F46DC0"/>
    <w:rsid w:val="57FC2BA9"/>
    <w:rsid w:val="586FE262"/>
    <w:rsid w:val="58D85D74"/>
    <w:rsid w:val="58E7D794"/>
    <w:rsid w:val="58F34FC8"/>
    <w:rsid w:val="593025DD"/>
    <w:rsid w:val="59350152"/>
    <w:rsid w:val="594407C2"/>
    <w:rsid w:val="5944D472"/>
    <w:rsid w:val="59B03ECF"/>
    <w:rsid w:val="59D3D35E"/>
    <w:rsid w:val="59ED145A"/>
    <w:rsid w:val="59EF33B9"/>
    <w:rsid w:val="5A11319E"/>
    <w:rsid w:val="5A26FFE1"/>
    <w:rsid w:val="5A2EEC6C"/>
    <w:rsid w:val="5A55168F"/>
    <w:rsid w:val="5A669745"/>
    <w:rsid w:val="5A6D4088"/>
    <w:rsid w:val="5AF286A4"/>
    <w:rsid w:val="5B245B8E"/>
    <w:rsid w:val="5B2E6DBA"/>
    <w:rsid w:val="5B3BD7BC"/>
    <w:rsid w:val="5B5B0F9E"/>
    <w:rsid w:val="5B62EED7"/>
    <w:rsid w:val="5B824AA9"/>
    <w:rsid w:val="5B836E83"/>
    <w:rsid w:val="5B9EFEB4"/>
    <w:rsid w:val="5BAF08B4"/>
    <w:rsid w:val="5BC32B01"/>
    <w:rsid w:val="5BD2EA96"/>
    <w:rsid w:val="5C07D6AF"/>
    <w:rsid w:val="5C0CDCB5"/>
    <w:rsid w:val="5C284174"/>
    <w:rsid w:val="5C71526A"/>
    <w:rsid w:val="5CCB947C"/>
    <w:rsid w:val="5CCE7440"/>
    <w:rsid w:val="5CCFCF03"/>
    <w:rsid w:val="5CE572F6"/>
    <w:rsid w:val="5D08A4FC"/>
    <w:rsid w:val="5D4B410B"/>
    <w:rsid w:val="5D5EFB62"/>
    <w:rsid w:val="5D9A4DB7"/>
    <w:rsid w:val="5DB7182D"/>
    <w:rsid w:val="5DB8C4E7"/>
    <w:rsid w:val="5DCBEC6E"/>
    <w:rsid w:val="5DD2C4FC"/>
    <w:rsid w:val="5E042C7F"/>
    <w:rsid w:val="5E378B6D"/>
    <w:rsid w:val="5ECF887C"/>
    <w:rsid w:val="5ED4CCB2"/>
    <w:rsid w:val="600F6675"/>
    <w:rsid w:val="602023FE"/>
    <w:rsid w:val="602C566E"/>
    <w:rsid w:val="60A29F89"/>
    <w:rsid w:val="60BC32BA"/>
    <w:rsid w:val="6131FF2F"/>
    <w:rsid w:val="6145C49C"/>
    <w:rsid w:val="619007BB"/>
    <w:rsid w:val="623518B9"/>
    <w:rsid w:val="62840BBF"/>
    <w:rsid w:val="62852D79"/>
    <w:rsid w:val="6285E64D"/>
    <w:rsid w:val="62866B5B"/>
    <w:rsid w:val="62B584F2"/>
    <w:rsid w:val="62EA9DB3"/>
    <w:rsid w:val="6311D928"/>
    <w:rsid w:val="63735083"/>
    <w:rsid w:val="6377C817"/>
    <w:rsid w:val="63902037"/>
    <w:rsid w:val="63D81667"/>
    <w:rsid w:val="64530050"/>
    <w:rsid w:val="64AA1F65"/>
    <w:rsid w:val="64C1B88B"/>
    <w:rsid w:val="64E72C97"/>
    <w:rsid w:val="654F88E0"/>
    <w:rsid w:val="65604283"/>
    <w:rsid w:val="65C466B2"/>
    <w:rsid w:val="6602F0E5"/>
    <w:rsid w:val="66787DFA"/>
    <w:rsid w:val="669E96FC"/>
    <w:rsid w:val="66EB09E3"/>
    <w:rsid w:val="67120949"/>
    <w:rsid w:val="674962D2"/>
    <w:rsid w:val="67577CE2"/>
    <w:rsid w:val="6799AA52"/>
    <w:rsid w:val="6808F5D9"/>
    <w:rsid w:val="681B3620"/>
    <w:rsid w:val="682A29F2"/>
    <w:rsid w:val="68512A4E"/>
    <w:rsid w:val="6891DE44"/>
    <w:rsid w:val="689A68D9"/>
    <w:rsid w:val="68B25D4D"/>
    <w:rsid w:val="68B479A6"/>
    <w:rsid w:val="699D02C8"/>
    <w:rsid w:val="69B57628"/>
    <w:rsid w:val="69D8FEBB"/>
    <w:rsid w:val="6A7BE643"/>
    <w:rsid w:val="6ABCD94C"/>
    <w:rsid w:val="6AE9BDBB"/>
    <w:rsid w:val="6AEEE1F4"/>
    <w:rsid w:val="6B112548"/>
    <w:rsid w:val="6B142BA8"/>
    <w:rsid w:val="6B1EB2F6"/>
    <w:rsid w:val="6B4995BA"/>
    <w:rsid w:val="6B5D91DA"/>
    <w:rsid w:val="6B6A3AA8"/>
    <w:rsid w:val="6BADFDD5"/>
    <w:rsid w:val="6BFBEA11"/>
    <w:rsid w:val="6C3587CA"/>
    <w:rsid w:val="6C71E9D9"/>
    <w:rsid w:val="6C7A1FEF"/>
    <w:rsid w:val="6C9A6E01"/>
    <w:rsid w:val="6CB15845"/>
    <w:rsid w:val="6D8A7AFF"/>
    <w:rsid w:val="6DC6BE66"/>
    <w:rsid w:val="6E0579DC"/>
    <w:rsid w:val="6E272B27"/>
    <w:rsid w:val="6E49BF88"/>
    <w:rsid w:val="6E64A4E6"/>
    <w:rsid w:val="6E6E5317"/>
    <w:rsid w:val="6EB77F4B"/>
    <w:rsid w:val="6ECB3A03"/>
    <w:rsid w:val="6EE79AF6"/>
    <w:rsid w:val="6EEBBD67"/>
    <w:rsid w:val="6F115D66"/>
    <w:rsid w:val="6F597FEA"/>
    <w:rsid w:val="6F99231F"/>
    <w:rsid w:val="6FA9D32B"/>
    <w:rsid w:val="6FD1A6A9"/>
    <w:rsid w:val="6FECF14D"/>
    <w:rsid w:val="6FF6171E"/>
    <w:rsid w:val="70240100"/>
    <w:rsid w:val="70315C05"/>
    <w:rsid w:val="70508542"/>
    <w:rsid w:val="708329D6"/>
    <w:rsid w:val="708AC135"/>
    <w:rsid w:val="7098381E"/>
    <w:rsid w:val="70A55CCD"/>
    <w:rsid w:val="70C513AA"/>
    <w:rsid w:val="70E2C1E3"/>
    <w:rsid w:val="711280E1"/>
    <w:rsid w:val="713F475C"/>
    <w:rsid w:val="7145A38C"/>
    <w:rsid w:val="7145A5BF"/>
    <w:rsid w:val="714D9112"/>
    <w:rsid w:val="7181E2EB"/>
    <w:rsid w:val="71A8F009"/>
    <w:rsid w:val="723B966F"/>
    <w:rsid w:val="72401307"/>
    <w:rsid w:val="7248FE28"/>
    <w:rsid w:val="72CCD47F"/>
    <w:rsid w:val="72DBE778"/>
    <w:rsid w:val="72ED8763"/>
    <w:rsid w:val="7314F804"/>
    <w:rsid w:val="7385D2C3"/>
    <w:rsid w:val="73963A46"/>
    <w:rsid w:val="73B4F54A"/>
    <w:rsid w:val="73B559FF"/>
    <w:rsid w:val="73F48470"/>
    <w:rsid w:val="744346BF"/>
    <w:rsid w:val="746661BB"/>
    <w:rsid w:val="747D444E"/>
    <w:rsid w:val="74A27832"/>
    <w:rsid w:val="74D773FB"/>
    <w:rsid w:val="74F42BAD"/>
    <w:rsid w:val="7526253B"/>
    <w:rsid w:val="75D395F8"/>
    <w:rsid w:val="75D685ED"/>
    <w:rsid w:val="762E8AEF"/>
    <w:rsid w:val="76342EB5"/>
    <w:rsid w:val="7648A6D7"/>
    <w:rsid w:val="765A70E8"/>
    <w:rsid w:val="766991C8"/>
    <w:rsid w:val="7691D1D9"/>
    <w:rsid w:val="76A968D3"/>
    <w:rsid w:val="770FA187"/>
    <w:rsid w:val="77A94EE9"/>
    <w:rsid w:val="77BCD296"/>
    <w:rsid w:val="77C98299"/>
    <w:rsid w:val="782E78C7"/>
    <w:rsid w:val="78A8CA7F"/>
    <w:rsid w:val="78C5BD8E"/>
    <w:rsid w:val="78C9CE16"/>
    <w:rsid w:val="797EB212"/>
    <w:rsid w:val="7A018705"/>
    <w:rsid w:val="7A30F4A4"/>
    <w:rsid w:val="7A5AE012"/>
    <w:rsid w:val="7AC94812"/>
    <w:rsid w:val="7AF1335C"/>
    <w:rsid w:val="7B1A8273"/>
    <w:rsid w:val="7B3A686B"/>
    <w:rsid w:val="7B3BC0C9"/>
    <w:rsid w:val="7C15E880"/>
    <w:rsid w:val="7C407CC4"/>
    <w:rsid w:val="7CB652D4"/>
    <w:rsid w:val="7CD27250"/>
    <w:rsid w:val="7CEF6129"/>
    <w:rsid w:val="7D147742"/>
    <w:rsid w:val="7D559032"/>
    <w:rsid w:val="7D8BB32B"/>
    <w:rsid w:val="7DA66D79"/>
    <w:rsid w:val="7E0F8726"/>
    <w:rsid w:val="7E282F88"/>
    <w:rsid w:val="7E84FC43"/>
    <w:rsid w:val="7E90236A"/>
    <w:rsid w:val="7E99F753"/>
    <w:rsid w:val="7EA3592A"/>
    <w:rsid w:val="7EA91E05"/>
    <w:rsid w:val="7EB77CC6"/>
    <w:rsid w:val="7EC930C4"/>
    <w:rsid w:val="7F0FF05B"/>
    <w:rsid w:val="7F344EAC"/>
    <w:rsid w:val="7F39BAAF"/>
    <w:rsid w:val="7F5DDE9A"/>
    <w:rsid w:val="7F61D1E6"/>
    <w:rsid w:val="7F7706F7"/>
    <w:rsid w:val="7FA30F1D"/>
    <w:rsid w:val="7FEDF3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7E701"/>
  <w15:chartTrackingRefBased/>
  <w15:docId w15:val="{F9D94323-4CDA-4B4D-8B58-4C8F5DAD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4AC5"/>
  </w:style>
  <w:style w:type="paragraph" w:styleId="Heading2">
    <w:name w:val="heading 2"/>
    <w:basedOn w:val="Normal"/>
    <w:next w:val="Normal"/>
    <w:link w:val="Heading2Char"/>
    <w:uiPriority w:val="9"/>
    <w:unhideWhenUsed/>
    <w:qFormat/>
    <w:rsid w:val="009F4AC5"/>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4AC5"/>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F4AC5"/>
    <w:pPr>
      <w:tabs>
        <w:tab w:val="center" w:pos="4513"/>
        <w:tab w:val="right" w:pos="9026"/>
      </w:tabs>
      <w:spacing w:after="0" w:line="240" w:lineRule="auto"/>
    </w:pPr>
  </w:style>
  <w:style w:type="character" w:styleId="HeaderChar" w:customStyle="1">
    <w:name w:val="Header Char"/>
    <w:basedOn w:val="DefaultParagraphFont"/>
    <w:link w:val="Header"/>
    <w:uiPriority w:val="99"/>
    <w:rsid w:val="009F4AC5"/>
  </w:style>
  <w:style w:type="paragraph" w:styleId="Footer">
    <w:name w:val="footer"/>
    <w:basedOn w:val="Normal"/>
    <w:link w:val="FooterChar"/>
    <w:uiPriority w:val="99"/>
    <w:unhideWhenUsed/>
    <w:rsid w:val="009F4AC5"/>
    <w:pPr>
      <w:tabs>
        <w:tab w:val="center" w:pos="4513"/>
        <w:tab w:val="right" w:pos="9026"/>
      </w:tabs>
      <w:spacing w:after="0" w:line="240" w:lineRule="auto"/>
    </w:pPr>
  </w:style>
  <w:style w:type="character" w:styleId="FooterChar" w:customStyle="1">
    <w:name w:val="Footer Char"/>
    <w:basedOn w:val="DefaultParagraphFont"/>
    <w:link w:val="Footer"/>
    <w:uiPriority w:val="99"/>
    <w:rsid w:val="009F4AC5"/>
  </w:style>
  <w:style w:type="character" w:styleId="Heading2Char" w:customStyle="1">
    <w:name w:val="Heading 2 Char"/>
    <w:basedOn w:val="DefaultParagraphFont"/>
    <w:link w:val="Heading2"/>
    <w:uiPriority w:val="9"/>
    <w:rsid w:val="009F4AC5"/>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9F4AC5"/>
    <w:rPr>
      <w:rFonts w:asciiTheme="majorHAnsi" w:hAnsiTheme="majorHAnsi" w:eastAsiaTheme="majorEastAsia" w:cstheme="majorBidi"/>
      <w:color w:val="1F3763" w:themeColor="accent1" w:themeShade="7F"/>
      <w:sz w:val="24"/>
      <w:szCs w:val="24"/>
    </w:rPr>
  </w:style>
  <w:style w:type="paragraph" w:styleId="CommentText">
    <w:name w:val="annotation text"/>
    <w:basedOn w:val="Normal"/>
    <w:link w:val="CommentTextChar"/>
    <w:uiPriority w:val="99"/>
    <w:unhideWhenUsed/>
    <w:rsid w:val="009F4AC5"/>
    <w:pPr>
      <w:spacing w:line="240" w:lineRule="auto"/>
    </w:pPr>
    <w:rPr>
      <w:sz w:val="20"/>
      <w:szCs w:val="20"/>
    </w:rPr>
  </w:style>
  <w:style w:type="character" w:styleId="CommentTextChar" w:customStyle="1">
    <w:name w:val="Comment Text Char"/>
    <w:basedOn w:val="DefaultParagraphFont"/>
    <w:link w:val="CommentText"/>
    <w:uiPriority w:val="99"/>
    <w:rsid w:val="009F4AC5"/>
    <w:rPr>
      <w:sz w:val="20"/>
      <w:szCs w:val="20"/>
    </w:rPr>
  </w:style>
  <w:style w:type="character" w:styleId="CommentReference">
    <w:name w:val="annotation reference"/>
    <w:basedOn w:val="DefaultParagraphFont"/>
    <w:uiPriority w:val="99"/>
    <w:semiHidden/>
    <w:unhideWhenUsed/>
    <w:rsid w:val="009F4AC5"/>
    <w:rPr>
      <w:sz w:val="16"/>
      <w:szCs w:val="16"/>
    </w:rPr>
  </w:style>
  <w:style w:type="paragraph" w:styleId="BalloonText">
    <w:name w:val="Balloon Text"/>
    <w:basedOn w:val="Normal"/>
    <w:link w:val="BalloonTextChar"/>
    <w:uiPriority w:val="99"/>
    <w:semiHidden/>
    <w:unhideWhenUsed/>
    <w:rsid w:val="009F4AC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F4AC5"/>
    <w:rPr>
      <w:rFonts w:ascii="Segoe UI" w:hAnsi="Segoe UI" w:cs="Segoe UI"/>
      <w:sz w:val="18"/>
      <w:szCs w:val="18"/>
    </w:rPr>
  </w:style>
  <w:style w:type="paragraph" w:styleId="ListParagraph">
    <w:name w:val="List Paragraph"/>
    <w:basedOn w:val="Normal"/>
    <w:uiPriority w:val="34"/>
    <w:qFormat/>
    <w:rsid w:val="00A94FEC"/>
    <w:pPr>
      <w:ind w:left="720"/>
      <w:contextualSpacing/>
    </w:pPr>
  </w:style>
  <w:style w:type="paragraph" w:styleId="NormalWeb">
    <w:name w:val="Normal (Web)"/>
    <w:basedOn w:val="Normal"/>
    <w:uiPriority w:val="99"/>
    <w:semiHidden/>
    <w:unhideWhenUsed/>
    <w:rsid w:val="00364F84"/>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Subject">
    <w:name w:val="annotation subject"/>
    <w:basedOn w:val="CommentText"/>
    <w:next w:val="CommentText"/>
    <w:link w:val="CommentSubjectChar"/>
    <w:uiPriority w:val="99"/>
    <w:semiHidden/>
    <w:unhideWhenUsed/>
    <w:rsid w:val="00DB5755"/>
    <w:rPr>
      <w:b/>
      <w:bCs/>
    </w:rPr>
  </w:style>
  <w:style w:type="character" w:styleId="CommentSubjectChar" w:customStyle="1">
    <w:name w:val="Comment Subject Char"/>
    <w:basedOn w:val="CommentTextChar"/>
    <w:link w:val="CommentSubject"/>
    <w:uiPriority w:val="99"/>
    <w:semiHidden/>
    <w:rsid w:val="00DB5755"/>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unhideWhenUsed/>
    <w:rsid w:val="001909B8"/>
    <w:rPr>
      <w:color w:val="605E5C"/>
      <w:shd w:val="clear" w:color="auto" w:fill="E1DFDD"/>
    </w:rPr>
  </w:style>
  <w:style w:type="character" w:styleId="Mention">
    <w:name w:val="Mention"/>
    <w:basedOn w:val="DefaultParagraphFont"/>
    <w:uiPriority w:val="99"/>
    <w:unhideWhenUsed/>
    <w:rsid w:val="001909B8"/>
    <w:rPr>
      <w:color w:val="2B579A"/>
      <w:shd w:val="clear" w:color="auto" w:fill="E1DFDD"/>
    </w:rPr>
  </w:style>
  <w:style w:type="character" w:styleId="FollowedHyperlink">
    <w:name w:val="FollowedHyperlink"/>
    <w:basedOn w:val="DefaultParagraphFont"/>
    <w:uiPriority w:val="99"/>
    <w:semiHidden/>
    <w:unhideWhenUsed/>
    <w:rsid w:val="009909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906888">
      <w:bodyDiv w:val="1"/>
      <w:marLeft w:val="0"/>
      <w:marRight w:val="0"/>
      <w:marTop w:val="0"/>
      <w:marBottom w:val="0"/>
      <w:divBdr>
        <w:top w:val="none" w:sz="0" w:space="0" w:color="auto"/>
        <w:left w:val="none" w:sz="0" w:space="0" w:color="auto"/>
        <w:bottom w:val="none" w:sz="0" w:space="0" w:color="auto"/>
        <w:right w:val="none" w:sz="0" w:space="0" w:color="auto"/>
      </w:divBdr>
      <w:divsChild>
        <w:div w:id="492991217">
          <w:marLeft w:val="0"/>
          <w:marRight w:val="0"/>
          <w:marTop w:val="0"/>
          <w:marBottom w:val="0"/>
          <w:divBdr>
            <w:top w:val="none" w:sz="0" w:space="0" w:color="auto"/>
            <w:left w:val="none" w:sz="0" w:space="0" w:color="auto"/>
            <w:bottom w:val="none" w:sz="0" w:space="0" w:color="auto"/>
            <w:right w:val="none" w:sz="0" w:space="0" w:color="auto"/>
          </w:divBdr>
          <w:divsChild>
            <w:div w:id="1720087951">
              <w:marLeft w:val="0"/>
              <w:marRight w:val="0"/>
              <w:marTop w:val="0"/>
              <w:marBottom w:val="0"/>
              <w:divBdr>
                <w:top w:val="none" w:sz="0" w:space="0" w:color="auto"/>
                <w:left w:val="none" w:sz="0" w:space="0" w:color="auto"/>
                <w:bottom w:val="none" w:sz="0" w:space="0" w:color="auto"/>
                <w:right w:val="none" w:sz="0" w:space="0" w:color="auto"/>
              </w:divBdr>
              <w:divsChild>
                <w:div w:id="1718122837">
                  <w:marLeft w:val="0"/>
                  <w:marRight w:val="0"/>
                  <w:marTop w:val="0"/>
                  <w:marBottom w:val="0"/>
                  <w:divBdr>
                    <w:top w:val="none" w:sz="0" w:space="0" w:color="auto"/>
                    <w:left w:val="none" w:sz="0" w:space="0" w:color="auto"/>
                    <w:bottom w:val="none" w:sz="0" w:space="0" w:color="auto"/>
                    <w:right w:val="none" w:sz="0" w:space="0" w:color="auto"/>
                  </w:divBdr>
                  <w:divsChild>
                    <w:div w:id="214391033">
                      <w:marLeft w:val="0"/>
                      <w:marRight w:val="0"/>
                      <w:marTop w:val="0"/>
                      <w:marBottom w:val="0"/>
                      <w:divBdr>
                        <w:top w:val="none" w:sz="0" w:space="0" w:color="auto"/>
                        <w:left w:val="none" w:sz="0" w:space="0" w:color="auto"/>
                        <w:bottom w:val="none" w:sz="0" w:space="0" w:color="auto"/>
                        <w:right w:val="none" w:sz="0" w:space="0" w:color="auto"/>
                      </w:divBdr>
                      <w:divsChild>
                        <w:div w:id="346295727">
                          <w:marLeft w:val="0"/>
                          <w:marRight w:val="0"/>
                          <w:marTop w:val="0"/>
                          <w:marBottom w:val="0"/>
                          <w:divBdr>
                            <w:top w:val="none" w:sz="0" w:space="0" w:color="auto"/>
                            <w:left w:val="none" w:sz="0" w:space="0" w:color="auto"/>
                            <w:bottom w:val="none" w:sz="0" w:space="0" w:color="auto"/>
                            <w:right w:val="none" w:sz="0" w:space="0" w:color="auto"/>
                          </w:divBdr>
                          <w:divsChild>
                            <w:div w:id="191990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48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dundee.ac.uk/athena-swan"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dundee.ac.uk/equality-diversity/race-equality/about"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dundee.ac.uk/hr/hrexcellenceinresearch/"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s xmlns="a303884f-cf5a-4d83-bd19-29256c225b20" xsi:nil="true"/>
    <Self_Registration_Enabled xmlns="a303884f-cf5a-4d83-bd19-29256c225b20" xsi:nil="true"/>
    <Has_Leaders_Only_SectionGroup xmlns="a303884f-cf5a-4d83-bd19-29256c225b20" xsi:nil="true"/>
    <Is_Collaboration_Space_Locked xmlns="a303884f-cf5a-4d83-bd19-29256c225b20" xsi:nil="true"/>
    <CultureName xmlns="a303884f-cf5a-4d83-bd19-29256c225b20" xsi:nil="true"/>
    <Member_Groups xmlns="a303884f-cf5a-4d83-bd19-29256c225b20">
      <UserInfo>
        <DisplayName/>
        <AccountId xsi:nil="true"/>
        <AccountType/>
      </UserInfo>
    </Member_Groups>
    <AppVersion xmlns="a303884f-cf5a-4d83-bd19-29256c225b20" xsi:nil="true"/>
    <TeamsChannelId xmlns="a303884f-cf5a-4d83-bd19-29256c225b20" xsi:nil="true"/>
    <Invited_Leaders xmlns="a303884f-cf5a-4d83-bd19-29256c225b20" xsi:nil="true"/>
    <IsNotebookLocked xmlns="a303884f-cf5a-4d83-bd19-29256c225b20" xsi:nil="true"/>
    <NotebookType xmlns="a303884f-cf5a-4d83-bd19-29256c225b20" xsi:nil="true"/>
    <Distribution_Groups xmlns="a303884f-cf5a-4d83-bd19-29256c225b20" xsi:nil="true"/>
    <Members xmlns="a303884f-cf5a-4d83-bd19-29256c225b20">
      <UserInfo>
        <DisplayName/>
        <AccountId xsi:nil="true"/>
        <AccountType/>
      </UserInfo>
    </Members>
    <LMS_Mappings xmlns="a303884f-cf5a-4d83-bd19-29256c225b20" xsi:nil="true"/>
    <Owner xmlns="a303884f-cf5a-4d83-bd19-29256c225b20">
      <UserInfo>
        <DisplayName/>
        <AccountId xsi:nil="true"/>
        <AccountType/>
      </UserInfo>
    </Owner>
    <Math_Settings xmlns="a303884f-cf5a-4d83-bd19-29256c225b20" xsi:nil="true"/>
    <DefaultSectionNames xmlns="a303884f-cf5a-4d83-bd19-29256c225b20" xsi:nil="true"/>
    <FolderType xmlns="a303884f-cf5a-4d83-bd19-29256c225b20" xsi:nil="true"/>
    <Leaders xmlns="a303884f-cf5a-4d83-bd19-29256c225b20">
      <UserInfo>
        <DisplayName/>
        <AccountId xsi:nil="true"/>
        <AccountType/>
      </UserInfo>
    </Leaders>
    <Invited_Members xmlns="a303884f-cf5a-4d83-bd19-29256c225b20" xsi:nil="true"/>
    <SharedWithUsers xmlns="e101ca4b-106a-466e-8438-9344f4cfcd57">
      <UserInfo>
        <DisplayName>CDRS Members</DisplayName>
        <AccountId>7</AccountId>
        <AccountType/>
      </UserInfo>
      <UserInfo>
        <DisplayName>Kirsty Niven (Staff)</DisplayName>
        <AccountId>56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3AA620F78F4547A0F630CFC524124A" ma:contentTypeVersion="26" ma:contentTypeDescription="Create a new document." ma:contentTypeScope="" ma:versionID="f9ea7a0d9a0a367ff232bb69d49aa5fe">
  <xsd:schema xmlns:xsd="http://www.w3.org/2001/XMLSchema" xmlns:xs="http://www.w3.org/2001/XMLSchema" xmlns:p="http://schemas.microsoft.com/office/2006/metadata/properties" xmlns:ns2="a303884f-cf5a-4d83-bd19-29256c225b20" xmlns:ns3="e101ca4b-106a-466e-8438-9344f4cfcd57" targetNamespace="http://schemas.microsoft.com/office/2006/metadata/properties" ma:root="true" ma:fieldsID="f3f23c6a5697a198ced43964d94ceac3" ns2:_="" ns3:_="">
    <xsd:import namespace="a303884f-cf5a-4d83-bd19-29256c225b20"/>
    <xsd:import namespace="e101ca4b-106a-466e-8438-9344f4cfcd5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3884f-cf5a-4d83-bd19-29256c225b2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01ca4b-106a-466e-8438-9344f4cfcd5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7EC25-A4E6-4873-9B16-790C15470758}">
  <ds:schemaRefs>
    <ds:schemaRef ds:uri="http://schemas.microsoft.com/sharepoint/v3/contenttype/forms"/>
  </ds:schemaRefs>
</ds:datastoreItem>
</file>

<file path=customXml/itemProps2.xml><?xml version="1.0" encoding="utf-8"?>
<ds:datastoreItem xmlns:ds="http://schemas.openxmlformats.org/officeDocument/2006/customXml" ds:itemID="{2F9E6596-42F1-461D-A473-BE510648736E}">
  <ds:schemaRefs>
    <ds:schemaRef ds:uri="http://schemas.microsoft.com/office/2006/metadata/properties"/>
    <ds:schemaRef ds:uri="http://schemas.microsoft.com/office/infopath/2007/PartnerControls"/>
    <ds:schemaRef ds:uri="a303884f-cf5a-4d83-bd19-29256c225b20"/>
    <ds:schemaRef ds:uri="e101ca4b-106a-466e-8438-9344f4cfcd57"/>
  </ds:schemaRefs>
</ds:datastoreItem>
</file>

<file path=customXml/itemProps3.xml><?xml version="1.0" encoding="utf-8"?>
<ds:datastoreItem xmlns:ds="http://schemas.openxmlformats.org/officeDocument/2006/customXml" ds:itemID="{C9EC21A6-7B5A-46E2-A9F2-24F1C3D1A6DF}">
  <ds:schemaRefs>
    <ds:schemaRef ds:uri="http://schemas.openxmlformats.org/officeDocument/2006/bibliography"/>
  </ds:schemaRefs>
</ds:datastoreItem>
</file>

<file path=customXml/itemProps4.xml><?xml version="1.0" encoding="utf-8"?>
<ds:datastoreItem xmlns:ds="http://schemas.openxmlformats.org/officeDocument/2006/customXml" ds:itemID="{D5609BF3-7BA4-455F-86E1-6CB4F779B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3884f-cf5a-4d83-bd19-29256c225b20"/>
    <ds:schemaRef ds:uri="e101ca4b-106a-466e-8438-9344f4cfc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Kleboe-Rogers</dc:creator>
  <cp:keywords/>
  <dc:description/>
  <cp:lastModifiedBy>Gilbert Ramsay (Staff)</cp:lastModifiedBy>
  <cp:revision>143</cp:revision>
  <dcterms:created xsi:type="dcterms:W3CDTF">2021-06-30T09:27:00Z</dcterms:created>
  <dcterms:modified xsi:type="dcterms:W3CDTF">2021-11-08T15:24:33Z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0x010100723AA620F78F4547A0F630CFC524124A</vt:lpwstr>
  </property>
</Properties>
</file>